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ind w:left="0" w:right="0" w:firstLine="560" w:firstLineChars="200"/>
        <w:jc w:val="center"/>
        <w:textAlignment w:val="auto"/>
        <w:rPr>
          <w:rFonts w:hint="default" w:ascii="Times New Roman" w:hAnsi="Times New Roman" w:eastAsia="仿宋_GB2312" w:cs="Times New Roman"/>
          <w:b/>
          <w:color w:val="auto"/>
          <w:position w:val="18"/>
          <w:sz w:val="28"/>
          <w:szCs w:val="28"/>
        </w:rPr>
      </w:pPr>
    </w:p>
    <w:p>
      <w:pPr>
        <w:keepNext w:val="0"/>
        <w:keepLines w:val="0"/>
        <w:pageBreakBefore w:val="0"/>
        <w:widowControl w:val="0"/>
        <w:kinsoku/>
        <w:wordWrap/>
        <w:overflowPunct/>
        <w:topLinePunct w:val="0"/>
        <w:autoSpaceDE/>
        <w:autoSpaceDN/>
        <w:bidi w:val="0"/>
        <w:adjustRightInd/>
        <w:snapToGrid/>
        <w:spacing w:line="640" w:lineRule="exact"/>
        <w:ind w:left="0" w:right="0" w:firstLine="560" w:firstLineChars="200"/>
        <w:jc w:val="center"/>
        <w:textAlignment w:val="auto"/>
        <w:rPr>
          <w:rFonts w:hint="default" w:ascii="Times New Roman" w:hAnsi="Times New Roman" w:eastAsia="仿宋_GB2312" w:cs="Times New Roman"/>
          <w:b/>
          <w:color w:val="auto"/>
          <w:position w:val="18"/>
          <w:sz w:val="28"/>
          <w:szCs w:val="28"/>
        </w:rPr>
      </w:pPr>
    </w:p>
    <w:p>
      <w:pPr>
        <w:keepNext w:val="0"/>
        <w:keepLines w:val="0"/>
        <w:pageBreakBefore w:val="0"/>
        <w:widowControl w:val="0"/>
        <w:kinsoku/>
        <w:wordWrap/>
        <w:overflowPunct/>
        <w:topLinePunct w:val="0"/>
        <w:autoSpaceDE/>
        <w:autoSpaceDN/>
        <w:bidi w:val="0"/>
        <w:adjustRightInd/>
        <w:snapToGrid/>
        <w:spacing w:line="640" w:lineRule="exact"/>
        <w:ind w:left="0" w:right="0" w:firstLine="560" w:firstLineChars="200"/>
        <w:jc w:val="center"/>
        <w:textAlignment w:val="auto"/>
        <w:rPr>
          <w:rFonts w:hint="default" w:ascii="Times New Roman" w:hAnsi="Times New Roman" w:eastAsia="仿宋_GB2312" w:cs="Times New Roman"/>
          <w:b/>
          <w:color w:val="auto"/>
          <w:position w:val="18"/>
          <w:sz w:val="28"/>
          <w:szCs w:val="28"/>
        </w:rPr>
      </w:pPr>
    </w:p>
    <w:p>
      <w:pPr>
        <w:keepNext w:val="0"/>
        <w:keepLines w:val="0"/>
        <w:pageBreakBefore w:val="0"/>
        <w:widowControl w:val="0"/>
        <w:kinsoku/>
        <w:wordWrap/>
        <w:overflowPunct/>
        <w:topLinePunct w:val="0"/>
        <w:autoSpaceDE/>
        <w:autoSpaceDN/>
        <w:bidi w:val="0"/>
        <w:adjustRightInd/>
        <w:snapToGrid/>
        <w:spacing w:line="640" w:lineRule="exact"/>
        <w:ind w:right="0"/>
        <w:jc w:val="center"/>
        <w:textAlignment w:val="auto"/>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640" w:lineRule="exact"/>
        <w:ind w:right="0"/>
        <w:jc w:val="center"/>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淮</w:t>
      </w:r>
      <w:r>
        <w:rPr>
          <w:rFonts w:hint="default" w:ascii="Times New Roman" w:hAnsi="Times New Roman" w:eastAsia="仿宋_GB2312" w:cs="Times New Roman"/>
          <w:color w:val="auto"/>
          <w:sz w:val="32"/>
          <w:szCs w:val="32"/>
          <w:highlight w:val="none"/>
          <w:lang w:val="en-US" w:eastAsia="zh-CN"/>
        </w:rPr>
        <w:t>煤化</w:t>
      </w:r>
      <w:r>
        <w:rPr>
          <w:rFonts w:hint="default" w:ascii="Times New Roman" w:hAnsi="Times New Roman" w:eastAsia="仿宋_GB2312" w:cs="Times New Roman"/>
          <w:color w:val="auto"/>
          <w:sz w:val="32"/>
          <w:szCs w:val="32"/>
          <w:highlight w:val="none"/>
        </w:rPr>
        <w:t>环审复〔</w:t>
      </w:r>
      <w:r>
        <w:rPr>
          <w:rFonts w:hint="default" w:ascii="Times New Roman" w:hAnsi="Times New Roman" w:eastAsia="仿宋_GB2312" w:cs="Times New Roman"/>
          <w:color w:val="auto"/>
          <w:sz w:val="32"/>
          <w:szCs w:val="32"/>
          <w:highlight w:val="none"/>
          <w:lang w:val="en-US" w:eastAsia="zh-CN"/>
        </w:rPr>
        <w:t>202</w:t>
      </w:r>
      <w:r>
        <w:rPr>
          <w:rFonts w:hint="eastAsia"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rPr>
        <w:t>〕</w:t>
      </w:r>
      <w:r>
        <w:rPr>
          <w:rFonts w:hint="eastAsia" w:eastAsia="仿宋_GB2312" w:cs="Times New Roman"/>
          <w:color w:val="auto"/>
          <w:sz w:val="32"/>
          <w:szCs w:val="32"/>
          <w:highlight w:val="none"/>
          <w:lang w:val="en-US" w:eastAsia="zh-CN"/>
        </w:rPr>
        <w:t>4</w:t>
      </w:r>
      <w:r>
        <w:rPr>
          <w:rFonts w:hint="default" w:ascii="Times New Roman" w:hAnsi="Times New Roman" w:eastAsia="仿宋_GB2312" w:cs="Times New Roman"/>
          <w:color w:val="auto"/>
          <w:sz w:val="32"/>
          <w:szCs w:val="32"/>
          <w:highlight w:val="none"/>
        </w:rPr>
        <w:t>号</w:t>
      </w:r>
    </w:p>
    <w:p>
      <w:pPr>
        <w:pStyle w:val="7"/>
        <w:keepNext w:val="0"/>
        <w:keepLines w:val="0"/>
        <w:pageBreakBefore w:val="0"/>
        <w:widowControl w:val="0"/>
        <w:kinsoku/>
        <w:wordWrap/>
        <w:overflowPunct/>
        <w:topLinePunct w:val="0"/>
        <w:autoSpaceDE/>
        <w:autoSpaceDN/>
        <w:bidi w:val="0"/>
        <w:adjustRightInd/>
        <w:snapToGrid/>
        <w:spacing w:line="640" w:lineRule="exact"/>
        <w:ind w:right="0"/>
        <w:jc w:val="center"/>
        <w:textAlignment w:val="auto"/>
        <w:rPr>
          <w:rFonts w:hint="default" w:ascii="Times New Roman" w:hAnsi="Times New Roman" w:eastAsia="仿宋_GB2312" w:cs="Times New Roman"/>
          <w:b w:val="0"/>
          <w:color w:val="auto"/>
          <w:sz w:val="13"/>
          <w:szCs w:val="13"/>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0" w:firstLineChars="0"/>
        <w:jc w:val="center"/>
        <w:textAlignment w:val="auto"/>
        <w:rPr>
          <w:rFonts w:hint="default" w:ascii="Times New Roman" w:hAnsi="Times New Roman" w:eastAsia="方正小标宋简体" w:cs="Times New Roman"/>
          <w:b w:val="0"/>
          <w:bCs w:val="0"/>
          <w:color w:val="auto"/>
          <w:sz w:val="44"/>
          <w:szCs w:val="44"/>
          <w:highlight w:val="none"/>
          <w:lang w:val="en-US" w:eastAsia="zh-CN"/>
        </w:rPr>
      </w:pPr>
      <w:r>
        <w:rPr>
          <w:rFonts w:hint="default" w:ascii="Times New Roman" w:hAnsi="Times New Roman" w:eastAsia="方正小标宋简体" w:cs="Times New Roman"/>
          <w:b w:val="0"/>
          <w:bCs w:val="0"/>
          <w:color w:val="auto"/>
          <w:sz w:val="44"/>
          <w:szCs w:val="44"/>
          <w:highlight w:val="none"/>
          <w:lang w:val="en-US" w:eastAsia="zh-CN"/>
        </w:rPr>
        <w:t>关于安徽新鸿药业有限公司储罐区扩建项目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0" w:firstLineChars="0"/>
        <w:jc w:val="center"/>
        <w:textAlignment w:val="auto"/>
        <w:rPr>
          <w:rFonts w:hint="default"/>
          <w:lang w:eastAsia="zh-CN"/>
        </w:rPr>
      </w:pPr>
      <w:r>
        <w:rPr>
          <w:rFonts w:hint="default" w:ascii="Times New Roman" w:hAnsi="Times New Roman" w:eastAsia="方正小标宋简体" w:cs="Times New Roman"/>
          <w:b w:val="0"/>
          <w:bCs w:val="0"/>
          <w:color w:val="auto"/>
          <w:sz w:val="44"/>
          <w:szCs w:val="44"/>
          <w:highlight w:val="none"/>
          <w:lang w:val="en-US" w:eastAsia="zh-CN"/>
        </w:rPr>
        <w:t>环境影响报告表的批复</w:t>
      </w:r>
    </w:p>
    <w:p>
      <w:pPr>
        <w:keepNext w:val="0"/>
        <w:keepLines w:val="0"/>
        <w:pageBreakBefore w:val="0"/>
        <w:widowControl w:val="0"/>
        <w:kinsoku/>
        <w:wordWrap/>
        <w:overflowPunct/>
        <w:topLinePunct w:val="0"/>
        <w:autoSpaceDE/>
        <w:autoSpaceDN/>
        <w:bidi w:val="0"/>
        <w:adjustRightInd/>
        <w:snapToGrid/>
        <w:spacing w:line="600" w:lineRule="exact"/>
        <w:ind w:right="0"/>
        <w:jc w:val="both"/>
        <w:textAlignment w:val="auto"/>
        <w:rPr>
          <w:rFonts w:hint="eastAsia" w:eastAsia="仿宋_GB2312" w:cs="Times New Roman"/>
          <w:color w:val="auto"/>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line="600" w:lineRule="exact"/>
        <w:ind w:right="0"/>
        <w:jc w:val="both"/>
        <w:textAlignment w:val="auto"/>
        <w:rPr>
          <w:rFonts w:hint="default" w:ascii="Times New Roman" w:hAnsi="Times New Roman" w:eastAsia="仿宋_GB2312" w:cs="Times New Roman"/>
          <w:color w:val="auto"/>
          <w:sz w:val="32"/>
          <w:szCs w:val="32"/>
          <w:highlight w:val="none"/>
        </w:rPr>
      </w:pPr>
      <w:r>
        <w:rPr>
          <w:rFonts w:hint="eastAsia" w:eastAsia="仿宋_GB2312" w:cs="Times New Roman"/>
          <w:color w:val="auto"/>
          <w:sz w:val="32"/>
          <w:szCs w:val="32"/>
          <w:highlight w:val="none"/>
          <w:lang w:eastAsia="zh-CN"/>
        </w:rPr>
        <w:t>安徽新鸿药业有限公司</w:t>
      </w:r>
      <w:r>
        <w:rPr>
          <w:rFonts w:hint="default" w:ascii="Times New Roman" w:hAnsi="Times New Roman" w:eastAsia="仿宋_GB2312" w:cs="Times New Roman"/>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right="0"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你公司报送的《</w:t>
      </w:r>
      <w:r>
        <w:rPr>
          <w:rFonts w:hint="eastAsia" w:eastAsia="仿宋_GB2312" w:cs="Times New Roman"/>
          <w:color w:val="auto"/>
          <w:sz w:val="32"/>
          <w:szCs w:val="32"/>
          <w:highlight w:val="none"/>
          <w:lang w:val="en-US" w:eastAsia="zh-CN"/>
        </w:rPr>
        <w:t>安徽新鸿药业有限公司储罐区扩建项目环境影响报告表</w:t>
      </w:r>
      <w:r>
        <w:rPr>
          <w:rFonts w:hint="default" w:ascii="Times New Roman" w:hAnsi="Times New Roman" w:eastAsia="仿宋_GB2312" w:cs="Times New Roman"/>
          <w:color w:val="auto"/>
          <w:sz w:val="32"/>
          <w:szCs w:val="32"/>
          <w:highlight w:val="none"/>
        </w:rPr>
        <w:t>》（以下简称《报告</w:t>
      </w:r>
      <w:r>
        <w:rPr>
          <w:rFonts w:hint="eastAsia" w:eastAsia="仿宋_GB2312" w:cs="Times New Roman"/>
          <w:color w:val="auto"/>
          <w:sz w:val="32"/>
          <w:szCs w:val="32"/>
          <w:highlight w:val="none"/>
          <w:lang w:val="en-US" w:eastAsia="zh-CN"/>
        </w:rPr>
        <w:t>表</w:t>
      </w:r>
      <w:r>
        <w:rPr>
          <w:rFonts w:hint="default" w:ascii="Times New Roman" w:hAnsi="Times New Roman" w:eastAsia="仿宋_GB2312" w:cs="Times New Roman"/>
          <w:color w:val="auto"/>
          <w:sz w:val="32"/>
          <w:szCs w:val="32"/>
          <w:highlight w:val="none"/>
        </w:rPr>
        <w:t>》）收悉。经审查研究后批复如下：</w:t>
      </w:r>
    </w:p>
    <w:p>
      <w:pPr>
        <w:keepNext w:val="0"/>
        <w:keepLines w:val="0"/>
        <w:pageBreakBefore w:val="0"/>
        <w:widowControl w:val="0"/>
        <w:kinsoku/>
        <w:wordWrap/>
        <w:overflowPunct/>
        <w:topLinePunct w:val="0"/>
        <w:autoSpaceDE/>
        <w:autoSpaceDN/>
        <w:bidi w:val="0"/>
        <w:adjustRightInd/>
        <w:snapToGrid/>
        <w:spacing w:line="600" w:lineRule="exact"/>
        <w:ind w:right="0"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在全面落实环评文件提出的各项污染防治措施和风险防范措施的前提下，结合专家审查意见，原则同意该项目按照</w:t>
      </w:r>
      <w:r>
        <w:rPr>
          <w:rFonts w:hint="eastAsia" w:eastAsia="仿宋_GB2312" w:cs="Times New Roman"/>
          <w:color w:val="auto"/>
          <w:sz w:val="32"/>
          <w:szCs w:val="32"/>
          <w:highlight w:val="none"/>
          <w:lang w:eastAsia="zh-CN"/>
        </w:rPr>
        <w:t>安徽鑫辉宇环境工程有限公司</w:t>
      </w:r>
      <w:r>
        <w:rPr>
          <w:rFonts w:hint="default" w:ascii="Times New Roman" w:hAnsi="Times New Roman" w:eastAsia="仿宋_GB2312" w:cs="Times New Roman"/>
          <w:color w:val="auto"/>
          <w:sz w:val="32"/>
          <w:szCs w:val="32"/>
          <w:highlight w:val="none"/>
        </w:rPr>
        <w:t>编制的《报告</w:t>
      </w:r>
      <w:r>
        <w:rPr>
          <w:rFonts w:hint="eastAsia" w:eastAsia="仿宋_GB2312" w:cs="Times New Roman"/>
          <w:color w:val="auto"/>
          <w:sz w:val="32"/>
          <w:szCs w:val="32"/>
          <w:highlight w:val="none"/>
          <w:lang w:val="en-US" w:eastAsia="zh-CN"/>
        </w:rPr>
        <w:t>表</w:t>
      </w:r>
      <w:r>
        <w:rPr>
          <w:rFonts w:hint="default" w:ascii="Times New Roman" w:hAnsi="Times New Roman" w:eastAsia="仿宋_GB2312" w:cs="Times New Roman"/>
          <w:color w:val="auto"/>
          <w:sz w:val="32"/>
          <w:szCs w:val="32"/>
          <w:highlight w:val="none"/>
        </w:rPr>
        <w:t>》及本审批意见要求进行建设。</w:t>
      </w:r>
    </w:p>
    <w:p>
      <w:pPr>
        <w:keepNext w:val="0"/>
        <w:keepLines w:val="0"/>
        <w:pageBreakBefore w:val="0"/>
        <w:widowControl w:val="0"/>
        <w:kinsoku/>
        <w:wordWrap/>
        <w:overflowPunct/>
        <w:topLinePunct w:val="0"/>
        <w:autoSpaceDE/>
        <w:autoSpaceDN/>
        <w:bidi w:val="0"/>
        <w:adjustRightInd/>
        <w:snapToGrid/>
        <w:spacing w:line="600" w:lineRule="exact"/>
        <w:ind w:right="0"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黑体" w:cs="Times New Roman"/>
          <w:color w:val="auto"/>
          <w:sz w:val="32"/>
          <w:szCs w:val="32"/>
          <w:highlight w:val="none"/>
        </w:rPr>
        <w:t>一、项目概况</w:t>
      </w:r>
    </w:p>
    <w:p>
      <w:pPr>
        <w:keepNext w:val="0"/>
        <w:keepLines w:val="0"/>
        <w:pageBreakBefore w:val="0"/>
        <w:widowControl w:val="0"/>
        <w:kinsoku/>
        <w:wordWrap w:val="0"/>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rPr>
        <w:t>项目选址位于安徽淮南</w:t>
      </w:r>
      <w:r>
        <w:rPr>
          <w:rFonts w:hint="default" w:ascii="Times New Roman" w:hAnsi="Times New Roman" w:eastAsia="仿宋_GB2312" w:cs="Times New Roman"/>
          <w:sz w:val="32"/>
          <w:szCs w:val="32"/>
          <w:highlight w:val="none"/>
          <w:lang w:eastAsia="zh-CN"/>
        </w:rPr>
        <w:t>潘集经济开发区（安徽</w:t>
      </w:r>
      <w:r>
        <w:rPr>
          <w:rFonts w:hint="eastAsia" w:eastAsia="仿宋_GB2312" w:cs="Times New Roman"/>
          <w:sz w:val="32"/>
          <w:szCs w:val="32"/>
          <w:highlight w:val="none"/>
          <w:lang w:eastAsia="zh-CN"/>
        </w:rPr>
        <w:t>淮南</w:t>
      </w:r>
      <w:r>
        <w:rPr>
          <w:rFonts w:hint="default" w:ascii="Times New Roman" w:hAnsi="Times New Roman" w:eastAsia="仿宋_GB2312" w:cs="Times New Roman"/>
          <w:sz w:val="32"/>
          <w:szCs w:val="32"/>
          <w:highlight w:val="none"/>
          <w:lang w:eastAsia="zh-CN"/>
        </w:rPr>
        <w:t>现代煤化工产业园）</w:t>
      </w:r>
      <w:r>
        <w:rPr>
          <w:rFonts w:hint="default" w:ascii="Times New Roman" w:hAnsi="Times New Roman" w:eastAsia="仿宋_GB2312" w:cs="Times New Roman"/>
          <w:sz w:val="32"/>
          <w:szCs w:val="32"/>
          <w:highlight w:val="none"/>
        </w:rPr>
        <w:t>生态大道5号，项目不新增用地，总投资1200万元。项目主要建设内容：</w:t>
      </w:r>
      <w:r>
        <w:rPr>
          <w:rFonts w:hint="default" w:ascii="Times New Roman" w:hAnsi="Times New Roman" w:eastAsia="仿宋_GB2312" w:cs="Times New Roman"/>
          <w:sz w:val="32"/>
          <w:szCs w:val="32"/>
          <w:highlight w:val="none"/>
          <w:lang w:val="en-US" w:eastAsia="zh-CN"/>
        </w:rPr>
        <w:t>项目</w:t>
      </w:r>
      <w:r>
        <w:rPr>
          <w:rFonts w:hint="default" w:ascii="Times New Roman" w:hAnsi="Times New Roman" w:eastAsia="仿宋_GB2312" w:cs="Times New Roman"/>
          <w:sz w:val="32"/>
          <w:szCs w:val="32"/>
          <w:highlight w:val="none"/>
          <w:lang w:eastAsia="zh-CN"/>
        </w:rPr>
        <w:t>在厂区</w:t>
      </w:r>
      <w:r>
        <w:rPr>
          <w:rFonts w:hint="default" w:ascii="Times New Roman" w:hAnsi="Times New Roman" w:eastAsia="仿宋_GB2312" w:cs="Times New Roman"/>
          <w:sz w:val="32"/>
          <w:szCs w:val="32"/>
          <w:highlight w:val="none"/>
          <w:lang w:val="en-US" w:eastAsia="zh-CN"/>
        </w:rPr>
        <w:t>南侧用地</w:t>
      </w:r>
      <w:r>
        <w:rPr>
          <w:rFonts w:hint="default" w:ascii="Times New Roman" w:hAnsi="Times New Roman" w:eastAsia="仿宋_GB2312" w:cs="Times New Roman"/>
          <w:sz w:val="32"/>
          <w:szCs w:val="32"/>
          <w:highlight w:val="none"/>
          <w:lang w:eastAsia="zh-CN"/>
        </w:rPr>
        <w:t>新增一处含</w:t>
      </w:r>
      <w:r>
        <w:rPr>
          <w:rFonts w:hint="default" w:ascii="Times New Roman" w:hAnsi="Times New Roman" w:eastAsia="仿宋_GB2312" w:cs="Times New Roman"/>
          <w:sz w:val="32"/>
          <w:szCs w:val="32"/>
          <w:highlight w:val="none"/>
          <w:lang w:val="en-US" w:eastAsia="zh-CN"/>
        </w:rPr>
        <w:t>1个6</w:t>
      </w:r>
      <w:r>
        <w:rPr>
          <w:rFonts w:hint="default" w:ascii="Times New Roman" w:hAnsi="Times New Roman" w:eastAsia="仿宋_GB2312" w:cs="Times New Roman"/>
          <w:sz w:val="32"/>
          <w:szCs w:val="32"/>
          <w:highlight w:val="none"/>
          <w:lang w:eastAsia="zh-CN"/>
        </w:rPr>
        <w:t>00m</w:t>
      </w:r>
      <w:r>
        <w:rPr>
          <w:rFonts w:hint="default" w:ascii="Times New Roman" w:hAnsi="Times New Roman" w:eastAsia="仿宋_GB2312" w:cs="Times New Roman"/>
          <w:sz w:val="32"/>
          <w:szCs w:val="32"/>
          <w:highlight w:val="none"/>
          <w:vertAlign w:val="superscript"/>
          <w:lang w:eastAsia="zh-CN"/>
        </w:rPr>
        <w:t>3</w:t>
      </w:r>
      <w:r>
        <w:rPr>
          <w:rFonts w:hint="default" w:ascii="Times New Roman" w:hAnsi="Times New Roman" w:eastAsia="仿宋_GB2312" w:cs="Times New Roman"/>
          <w:sz w:val="32"/>
          <w:szCs w:val="32"/>
          <w:highlight w:val="none"/>
          <w:lang w:eastAsia="zh-CN"/>
        </w:rPr>
        <w:t>的</w:t>
      </w:r>
      <w:r>
        <w:rPr>
          <w:rFonts w:hint="default" w:ascii="Times New Roman" w:hAnsi="Times New Roman" w:eastAsia="仿宋_GB2312" w:cs="Times New Roman"/>
          <w:sz w:val="32"/>
          <w:szCs w:val="32"/>
          <w:highlight w:val="none"/>
          <w:lang w:val="en-US" w:eastAsia="zh-CN"/>
        </w:rPr>
        <w:t>正丁醇</w:t>
      </w:r>
      <w:r>
        <w:rPr>
          <w:rFonts w:hint="default" w:ascii="Times New Roman" w:hAnsi="Times New Roman" w:eastAsia="仿宋_GB2312" w:cs="Times New Roman"/>
          <w:sz w:val="32"/>
          <w:szCs w:val="32"/>
          <w:highlight w:val="none"/>
          <w:lang w:eastAsia="zh-CN"/>
        </w:rPr>
        <w:t>储罐、</w:t>
      </w:r>
      <w:r>
        <w:rPr>
          <w:rFonts w:hint="default" w:ascii="Times New Roman" w:hAnsi="Times New Roman" w:eastAsia="仿宋_GB2312" w:cs="Times New Roman"/>
          <w:sz w:val="32"/>
          <w:szCs w:val="32"/>
          <w:highlight w:val="none"/>
          <w:lang w:val="en-US" w:eastAsia="zh-CN"/>
        </w:rPr>
        <w:t>2</w:t>
      </w:r>
      <w:r>
        <w:rPr>
          <w:rFonts w:hint="default" w:ascii="Times New Roman" w:hAnsi="Times New Roman" w:eastAsia="仿宋_GB2312" w:cs="Times New Roman"/>
          <w:sz w:val="32"/>
          <w:szCs w:val="32"/>
          <w:highlight w:val="none"/>
          <w:lang w:eastAsia="zh-CN"/>
        </w:rPr>
        <w:t>个</w:t>
      </w:r>
      <w:r>
        <w:rPr>
          <w:rFonts w:hint="default" w:ascii="Times New Roman" w:hAnsi="Times New Roman" w:eastAsia="仿宋_GB2312" w:cs="Times New Roman"/>
          <w:sz w:val="32"/>
          <w:szCs w:val="32"/>
          <w:highlight w:val="none"/>
          <w:lang w:val="en-US" w:eastAsia="zh-CN"/>
        </w:rPr>
        <w:t>4</w:t>
      </w:r>
      <w:r>
        <w:rPr>
          <w:rFonts w:hint="default" w:ascii="Times New Roman" w:hAnsi="Times New Roman" w:eastAsia="仿宋_GB2312" w:cs="Times New Roman"/>
          <w:sz w:val="32"/>
          <w:szCs w:val="32"/>
          <w:highlight w:val="none"/>
          <w:lang w:eastAsia="zh-CN"/>
        </w:rPr>
        <w:t>00m</w:t>
      </w:r>
      <w:r>
        <w:rPr>
          <w:rFonts w:hint="default" w:ascii="Times New Roman" w:hAnsi="Times New Roman" w:eastAsia="仿宋_GB2312" w:cs="Times New Roman"/>
          <w:sz w:val="32"/>
          <w:szCs w:val="32"/>
          <w:highlight w:val="none"/>
          <w:vertAlign w:val="superscript"/>
          <w:lang w:eastAsia="zh-CN"/>
        </w:rPr>
        <w:t>3</w:t>
      </w:r>
      <w:r>
        <w:rPr>
          <w:rFonts w:hint="default" w:ascii="Times New Roman" w:hAnsi="Times New Roman" w:eastAsia="仿宋_GB2312" w:cs="Times New Roman"/>
          <w:sz w:val="32"/>
          <w:szCs w:val="32"/>
          <w:highlight w:val="none"/>
          <w:lang w:val="en-US" w:eastAsia="zh-CN"/>
        </w:rPr>
        <w:t>柠檬酸三丁酯储罐、1个4</w:t>
      </w:r>
      <w:r>
        <w:rPr>
          <w:rFonts w:hint="default" w:ascii="Times New Roman" w:hAnsi="Times New Roman" w:eastAsia="仿宋_GB2312" w:cs="Times New Roman"/>
          <w:sz w:val="32"/>
          <w:szCs w:val="32"/>
          <w:highlight w:val="none"/>
          <w:lang w:eastAsia="zh-CN"/>
        </w:rPr>
        <w:t>00m</w:t>
      </w:r>
      <w:r>
        <w:rPr>
          <w:rFonts w:hint="default" w:ascii="Times New Roman" w:hAnsi="Times New Roman" w:eastAsia="仿宋_GB2312" w:cs="Times New Roman"/>
          <w:sz w:val="32"/>
          <w:szCs w:val="32"/>
          <w:highlight w:val="none"/>
          <w:vertAlign w:val="superscript"/>
          <w:lang w:eastAsia="zh-CN"/>
        </w:rPr>
        <w:t>3</w:t>
      </w:r>
      <w:r>
        <w:rPr>
          <w:rFonts w:hint="default" w:ascii="Times New Roman" w:hAnsi="Times New Roman" w:eastAsia="仿宋_GB2312" w:cs="Times New Roman"/>
          <w:sz w:val="32"/>
          <w:szCs w:val="32"/>
          <w:highlight w:val="none"/>
          <w:lang w:val="en-US" w:eastAsia="zh-CN"/>
        </w:rPr>
        <w:t>乙酰柠檬酸三丁酯储罐</w:t>
      </w:r>
      <w:r>
        <w:rPr>
          <w:rFonts w:hint="default" w:ascii="Times New Roman" w:hAnsi="Times New Roman" w:eastAsia="仿宋_GB2312" w:cs="Times New Roman"/>
          <w:sz w:val="32"/>
          <w:szCs w:val="32"/>
          <w:highlight w:val="none"/>
          <w:lang w:eastAsia="zh-CN"/>
        </w:rPr>
        <w:t>的</w:t>
      </w:r>
      <w:r>
        <w:rPr>
          <w:rFonts w:hint="default" w:ascii="Times New Roman" w:hAnsi="Times New Roman" w:eastAsia="仿宋_GB2312" w:cs="Times New Roman"/>
          <w:sz w:val="32"/>
          <w:szCs w:val="32"/>
          <w:highlight w:val="none"/>
          <w:lang w:val="en-US" w:eastAsia="zh-CN"/>
        </w:rPr>
        <w:t>乙类</w:t>
      </w:r>
      <w:r>
        <w:rPr>
          <w:rFonts w:hint="default" w:ascii="Times New Roman" w:hAnsi="Times New Roman" w:eastAsia="仿宋_GB2312" w:cs="Times New Roman"/>
          <w:sz w:val="32"/>
          <w:szCs w:val="32"/>
          <w:highlight w:val="none"/>
          <w:lang w:eastAsia="zh-CN"/>
        </w:rPr>
        <w:t>储罐</w:t>
      </w:r>
      <w:r>
        <w:rPr>
          <w:rFonts w:hint="default" w:ascii="Times New Roman" w:hAnsi="Times New Roman" w:eastAsia="仿宋_GB2312" w:cs="Times New Roman"/>
          <w:sz w:val="32"/>
          <w:szCs w:val="32"/>
          <w:highlight w:val="none"/>
          <w:lang w:val="en-US" w:eastAsia="zh-CN"/>
        </w:rPr>
        <w:t>区</w:t>
      </w:r>
      <w:r>
        <w:rPr>
          <w:rFonts w:hint="default" w:ascii="Times New Roman" w:hAnsi="Times New Roman" w:eastAsia="仿宋_GB2312" w:cs="Times New Roman"/>
          <w:sz w:val="32"/>
          <w:szCs w:val="32"/>
          <w:highlight w:val="none"/>
          <w:lang w:eastAsia="zh-CN"/>
        </w:rPr>
        <w:t>，并新增输送泵等设施，用于公司</w:t>
      </w:r>
      <w:r>
        <w:rPr>
          <w:rFonts w:hint="default" w:ascii="Times New Roman" w:hAnsi="Times New Roman" w:eastAsia="仿宋_GB2312" w:cs="Times New Roman"/>
          <w:sz w:val="32"/>
          <w:szCs w:val="32"/>
          <w:highlight w:val="none"/>
          <w:lang w:val="en-US" w:eastAsia="zh-CN"/>
        </w:rPr>
        <w:t>物料</w:t>
      </w:r>
      <w:r>
        <w:rPr>
          <w:rFonts w:hint="default" w:ascii="Times New Roman" w:hAnsi="Times New Roman" w:eastAsia="仿宋_GB2312" w:cs="Times New Roman"/>
          <w:sz w:val="32"/>
          <w:szCs w:val="32"/>
          <w:highlight w:val="none"/>
          <w:lang w:eastAsia="zh-CN"/>
        </w:rPr>
        <w:t>的储存。</w:t>
      </w:r>
      <w:r>
        <w:rPr>
          <w:rFonts w:hint="default" w:ascii="Times New Roman" w:hAnsi="Times New Roman" w:eastAsia="仿宋_GB2312" w:cs="Times New Roman"/>
          <w:sz w:val="32"/>
          <w:szCs w:val="32"/>
          <w:highlight w:val="none"/>
          <w:lang w:val="en-US" w:eastAsia="zh-CN"/>
        </w:rPr>
        <w:t>项目的实施不新增产品产能。</w:t>
      </w:r>
    </w:p>
    <w:p>
      <w:pPr>
        <w:keepNext w:val="0"/>
        <w:keepLines w:val="0"/>
        <w:pageBreakBefore w:val="0"/>
        <w:widowControl w:val="0"/>
        <w:kinsoku/>
        <w:wordWrap w:val="0"/>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highlight w:val="none"/>
          <w:lang w:eastAsia="zh-CN"/>
        </w:rPr>
      </w:pPr>
      <w:r>
        <w:rPr>
          <w:rFonts w:hint="eastAsia" w:ascii="Times New Roman" w:hAnsi="Times New Roman" w:eastAsia="仿宋_GB2312" w:cs="Times New Roman"/>
          <w:sz w:val="32"/>
          <w:szCs w:val="32"/>
          <w:highlight w:val="none"/>
        </w:rPr>
        <w:t>本项目已由安徽淮南潘集经济开发区（安徽淮南现代煤化工产业园）管理委员会备案，项目代码：</w:t>
      </w:r>
      <w:r>
        <w:rPr>
          <w:rFonts w:hint="default" w:ascii="Times New Roman" w:hAnsi="Times New Roman" w:eastAsia="仿宋_GB2312" w:cs="Times New Roman"/>
          <w:sz w:val="32"/>
          <w:szCs w:val="32"/>
          <w:highlight w:val="none"/>
        </w:rPr>
        <w:t>24</w:t>
      </w:r>
      <w:r>
        <w:rPr>
          <w:rFonts w:hint="default" w:ascii="Times New Roman" w:hAnsi="Times New Roman" w:eastAsia="仿宋_GB2312" w:cs="Times New Roman"/>
          <w:sz w:val="32"/>
          <w:szCs w:val="32"/>
          <w:highlight w:val="none"/>
          <w:lang w:val="en-US" w:eastAsia="zh-CN"/>
        </w:rPr>
        <w:t>11</w:t>
      </w:r>
      <w:r>
        <w:rPr>
          <w:rFonts w:hint="default" w:ascii="Times New Roman" w:hAnsi="Times New Roman" w:eastAsia="仿宋_GB2312" w:cs="Times New Roman"/>
          <w:sz w:val="32"/>
          <w:szCs w:val="32"/>
          <w:highlight w:val="none"/>
        </w:rPr>
        <w:t>-3404</w:t>
      </w:r>
      <w:r>
        <w:rPr>
          <w:rFonts w:hint="default" w:ascii="Times New Roman" w:hAnsi="Times New Roman" w:eastAsia="仿宋_GB2312" w:cs="Times New Roman"/>
          <w:sz w:val="32"/>
          <w:szCs w:val="32"/>
          <w:highlight w:val="none"/>
          <w:lang w:val="en-US" w:eastAsia="zh-CN"/>
        </w:rPr>
        <w:t>64</w:t>
      </w:r>
      <w:r>
        <w:rPr>
          <w:rFonts w:hint="default" w:ascii="Times New Roman" w:hAnsi="Times New Roman" w:eastAsia="仿宋_GB2312" w:cs="Times New Roman"/>
          <w:sz w:val="32"/>
          <w:szCs w:val="32"/>
          <w:highlight w:val="none"/>
        </w:rPr>
        <w:t>-04-01-</w:t>
      </w:r>
      <w:r>
        <w:rPr>
          <w:rFonts w:hint="default" w:ascii="Times New Roman" w:hAnsi="Times New Roman" w:eastAsia="仿宋_GB2312" w:cs="Times New Roman"/>
          <w:sz w:val="32"/>
          <w:szCs w:val="32"/>
          <w:highlight w:val="none"/>
          <w:lang w:val="en-US" w:eastAsia="zh-CN"/>
        </w:rPr>
        <w:t>776110</w:t>
      </w:r>
      <w:r>
        <w:rPr>
          <w:rFonts w:hint="default" w:ascii="Times New Roman" w:hAnsi="Times New Roman" w:eastAsia="仿宋_GB2312" w:cs="Times New Roman"/>
          <w:sz w:val="32"/>
          <w:szCs w:val="32"/>
          <w:highlight w:val="none"/>
        </w:rPr>
        <w:t>，未经同意不得擅自改变建设内容、工艺、规模和选址等。若工程建设发生重大变动，必须严格依照《中华人民共和国环境影响评价法》等有关规定办理相关手续</w:t>
      </w:r>
      <w:r>
        <w:rPr>
          <w:rFonts w:hint="default" w:ascii="Times New Roman" w:hAnsi="Times New Roman" w:eastAsia="仿宋_GB2312" w:cs="Times New Roman"/>
          <w:sz w:val="32"/>
          <w:szCs w:val="32"/>
          <w:highlight w:val="none"/>
          <w:lang w:eastAsia="zh-CN"/>
        </w:rPr>
        <w:t>。</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ascii="黑体" w:hAnsi="黑体" w:eastAsia="黑体" w:cs="黑体"/>
          <w:sz w:val="32"/>
          <w:szCs w:val="32"/>
          <w:highlight w:val="none"/>
        </w:rPr>
      </w:pPr>
      <w:r>
        <w:rPr>
          <w:rFonts w:hint="eastAsia" w:ascii="黑体" w:hAnsi="黑体" w:eastAsia="黑体" w:cs="黑体"/>
          <w:sz w:val="32"/>
          <w:szCs w:val="32"/>
          <w:highlight w:val="none"/>
        </w:rPr>
        <w:t>二、污染防治措施要求</w:t>
      </w:r>
    </w:p>
    <w:p>
      <w:pPr>
        <w:keepNext w:val="0"/>
        <w:keepLines w:val="0"/>
        <w:pageBreakBefore w:val="0"/>
        <w:widowControl w:val="0"/>
        <w:kinsoku/>
        <w:wordWrap w:val="0"/>
        <w:overflowPunct/>
        <w:topLinePunct w:val="0"/>
        <w:autoSpaceDE/>
        <w:autoSpaceDN/>
        <w:bidi w:val="0"/>
        <w:adjustRightInd/>
        <w:snapToGrid/>
        <w:spacing w:line="600" w:lineRule="exact"/>
        <w:ind w:firstLine="640" w:firstLineChars="200"/>
        <w:textAlignment w:val="auto"/>
        <w:rPr>
          <w:rFonts w:hint="default" w:ascii="Times New Roman" w:hAnsi="Times New Roman" w:eastAsia="楷体_GB2312" w:cs="Times New Roman"/>
          <w:color w:val="auto"/>
          <w:sz w:val="32"/>
          <w:szCs w:val="32"/>
          <w:highlight w:val="none"/>
        </w:rPr>
      </w:pPr>
      <w:r>
        <w:rPr>
          <w:rFonts w:eastAsia="仿宋_GB2312"/>
          <w:sz w:val="32"/>
          <w:szCs w:val="32"/>
          <w:highlight w:val="none"/>
        </w:rPr>
        <w:t>该项目在建设和运营过程中必须严格执行国家和地方政府环境保护的法律法规、政策规范和标准，并重点落实好以下污染防治措施</w:t>
      </w:r>
      <w:r>
        <w:rPr>
          <w:rFonts w:hint="eastAsia" w:eastAsia="仿宋_GB2312"/>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right="0" w:firstLine="640" w:firstLineChars="200"/>
        <w:jc w:val="both"/>
        <w:textAlignment w:val="auto"/>
        <w:rPr>
          <w:rFonts w:hint="default" w:ascii="Times New Roman" w:hAnsi="Times New Roman" w:eastAsia="楷体_GB2312" w:cs="Times New Roman"/>
          <w:color w:val="auto"/>
          <w:sz w:val="32"/>
          <w:szCs w:val="32"/>
          <w:highlight w:val="none"/>
        </w:rPr>
      </w:pPr>
      <w:r>
        <w:rPr>
          <w:rFonts w:hint="default" w:ascii="Times New Roman" w:hAnsi="Times New Roman" w:eastAsia="楷体_GB2312" w:cs="Times New Roman"/>
          <w:color w:val="auto"/>
          <w:sz w:val="32"/>
          <w:szCs w:val="32"/>
          <w:highlight w:val="none"/>
        </w:rPr>
        <w:t>（一）施工期污染防治措施</w:t>
      </w:r>
    </w:p>
    <w:p>
      <w:pPr>
        <w:keepNext w:val="0"/>
        <w:keepLines w:val="0"/>
        <w:pageBreakBefore w:val="0"/>
        <w:widowControl w:val="0"/>
        <w:kinsoku/>
        <w:wordWrap w:val="0"/>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项目施工期间根据《安徽省建筑工程施工扬尘污染防治规定》、《安徽省建筑工程施工和预拌混凝土生产扬尘污染防治标准（试行）》等有关要求，严格落实各项扬尘污染防治措施，做到施工范围全覆盖，同时做到工地周边围挡、物料堆放覆盖、路面硬化、土方开挖湿法作业、出入车辆清洗、渣土车辆密闭运输“六个百分之百”。在场区内设置沉淀池，施工废水经沉淀后再利用，施工人员的生活污水经临时化粪池处理后接入企业现有污水处理系统进一步处理。采取合理安排作业时间、选用低噪声设备、合理布置施工现场等措施，减少噪声对周围环境的影响。</w:t>
      </w:r>
      <w:r>
        <w:rPr>
          <w:rFonts w:hint="eastAsia" w:eastAsia="仿宋_GB2312" w:cs="Times New Roman"/>
          <w:sz w:val="32"/>
          <w:szCs w:val="32"/>
          <w:highlight w:val="none"/>
          <w:lang w:eastAsia="zh-CN"/>
        </w:rPr>
        <w:t>对</w:t>
      </w:r>
      <w:r>
        <w:rPr>
          <w:rFonts w:hint="eastAsia" w:ascii="Times New Roman" w:hAnsi="Times New Roman" w:eastAsia="仿宋_GB2312" w:cs="Times New Roman"/>
          <w:sz w:val="32"/>
          <w:szCs w:val="32"/>
          <w:highlight w:val="none"/>
        </w:rPr>
        <w:t>建筑垃圾及时清运、加以利用、合规处置，</w:t>
      </w:r>
      <w:r>
        <w:rPr>
          <w:rFonts w:hint="eastAsia" w:eastAsia="仿宋_GB2312" w:cs="Times New Roman"/>
          <w:sz w:val="32"/>
          <w:szCs w:val="32"/>
          <w:highlight w:val="none"/>
          <w:lang w:eastAsia="zh-CN"/>
        </w:rPr>
        <w:t>对</w:t>
      </w:r>
      <w:r>
        <w:rPr>
          <w:rFonts w:hint="eastAsia" w:ascii="Times New Roman" w:hAnsi="Times New Roman" w:eastAsia="仿宋_GB2312" w:cs="Times New Roman"/>
          <w:sz w:val="32"/>
          <w:szCs w:val="32"/>
          <w:highlight w:val="none"/>
        </w:rPr>
        <w:t>生活垃圾进行专门收集并送往附近垃圾场，避免对周围环境造成影响。</w:t>
      </w:r>
    </w:p>
    <w:p>
      <w:pPr>
        <w:keepNext w:val="0"/>
        <w:keepLines w:val="0"/>
        <w:pageBreakBefore w:val="0"/>
        <w:widowControl w:val="0"/>
        <w:kinsoku/>
        <w:wordWrap/>
        <w:overflowPunct/>
        <w:topLinePunct w:val="0"/>
        <w:autoSpaceDE/>
        <w:autoSpaceDN/>
        <w:bidi w:val="0"/>
        <w:adjustRightInd/>
        <w:snapToGrid/>
        <w:spacing w:line="600" w:lineRule="exact"/>
        <w:ind w:right="0" w:firstLine="640" w:firstLineChars="200"/>
        <w:jc w:val="both"/>
        <w:textAlignment w:val="auto"/>
        <w:rPr>
          <w:rFonts w:hint="default" w:ascii="Times New Roman" w:hAnsi="Times New Roman" w:eastAsia="楷体_GB2312" w:cs="Times New Roman"/>
          <w:color w:val="auto"/>
          <w:sz w:val="32"/>
          <w:szCs w:val="32"/>
          <w:highlight w:val="none"/>
        </w:rPr>
      </w:pPr>
      <w:r>
        <w:rPr>
          <w:rFonts w:hint="default" w:ascii="Times New Roman" w:hAnsi="Times New Roman" w:eastAsia="楷体_GB2312" w:cs="Times New Roman"/>
          <w:color w:val="auto"/>
          <w:sz w:val="32"/>
          <w:szCs w:val="32"/>
          <w:highlight w:val="none"/>
        </w:rPr>
        <w:t>（二）运营期污染防治措施</w:t>
      </w:r>
    </w:p>
    <w:p>
      <w:pPr>
        <w:keepNext w:val="0"/>
        <w:keepLines w:val="0"/>
        <w:pageBreakBefore w:val="0"/>
        <w:widowControl w:val="0"/>
        <w:kinsoku/>
        <w:wordWrap w:val="0"/>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1、大气污染防治措施。严格落实《报告表》中提出的各类废气污染防治措施和要求。项目产生的储罐呼吸废气经密闭管道收集后送正在建设的年产300吨胆固醇扩建项目（一期）配套建设的“二级碱液喷淋+脱水+二级活性炭处理”装置处理后通过</w:t>
      </w:r>
      <w:r>
        <w:rPr>
          <w:rFonts w:hint="eastAsia" w:eastAsia="仿宋_GB2312" w:cs="Times New Roman"/>
          <w:sz w:val="32"/>
          <w:szCs w:val="32"/>
          <w:highlight w:val="none"/>
          <w:lang w:eastAsia="zh-CN"/>
        </w:rPr>
        <w:t>一根</w:t>
      </w:r>
      <w:r>
        <w:rPr>
          <w:rFonts w:hint="default" w:ascii="Times New Roman" w:hAnsi="Times New Roman" w:eastAsia="仿宋_GB2312" w:cs="Times New Roman"/>
          <w:sz w:val="32"/>
          <w:szCs w:val="32"/>
          <w:highlight w:val="none"/>
        </w:rPr>
        <w:t>15m高，内径0.5m排气筒排放（DA009）。项目储罐均采取氮封措施。废气排放按《报告表》中各项标准和要求限值执行。</w:t>
      </w:r>
    </w:p>
    <w:p>
      <w:pPr>
        <w:keepNext w:val="0"/>
        <w:keepLines w:val="0"/>
        <w:pageBreakBefore w:val="0"/>
        <w:widowControl w:val="0"/>
        <w:kinsoku/>
        <w:wordWrap w:val="0"/>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2、水污染防治措施。</w:t>
      </w:r>
      <w:r>
        <w:rPr>
          <w:rFonts w:hint="eastAsia" w:ascii="Times New Roman" w:hAnsi="Times New Roman" w:eastAsia="仿宋_GB2312" w:cs="Times New Roman"/>
          <w:sz w:val="32"/>
          <w:szCs w:val="32"/>
          <w:highlight w:val="none"/>
        </w:rPr>
        <w:t>项目为仓储项目，不产生生产废水。项目不新增员工，不新增生活污水。</w:t>
      </w:r>
    </w:p>
    <w:p>
      <w:pPr>
        <w:keepNext w:val="0"/>
        <w:keepLines w:val="0"/>
        <w:pageBreakBefore w:val="0"/>
        <w:widowControl w:val="0"/>
        <w:kinsoku/>
        <w:wordWrap w:val="0"/>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3、噪声</w:t>
      </w:r>
      <w:r>
        <w:rPr>
          <w:rFonts w:hint="default" w:ascii="Times New Roman" w:hAnsi="Times New Roman" w:eastAsia="仿宋_GB2312" w:cs="Times New Roman"/>
          <w:sz w:val="32"/>
          <w:szCs w:val="32"/>
          <w:highlight w:val="none"/>
          <w:lang w:val="en-US" w:eastAsia="zh-CN"/>
        </w:rPr>
        <w:t>污染</w:t>
      </w:r>
      <w:r>
        <w:rPr>
          <w:rFonts w:hint="default" w:ascii="Times New Roman" w:hAnsi="Times New Roman" w:eastAsia="仿宋_GB2312" w:cs="Times New Roman"/>
          <w:sz w:val="32"/>
          <w:szCs w:val="32"/>
          <w:highlight w:val="none"/>
        </w:rPr>
        <w:t>防治措施。</w:t>
      </w:r>
      <w:r>
        <w:rPr>
          <w:rFonts w:hint="eastAsia" w:ascii="Times New Roman" w:hAnsi="Times New Roman" w:eastAsia="仿宋_GB2312" w:cs="Times New Roman"/>
          <w:sz w:val="32"/>
          <w:szCs w:val="32"/>
          <w:highlight w:val="none"/>
        </w:rPr>
        <w:t>严格落实《报告表》提出的各项噪声污染防治措施。通过选用低噪声设备，优化平面布置，合理布置高噪声设备，对高噪声设备采取基础减振、隔声、消声等降噪措施，确保厂界噪声达标。噪声排放按《报告表》中各项标准和要求限值执行。</w:t>
      </w:r>
    </w:p>
    <w:p>
      <w:pPr>
        <w:keepNext w:val="0"/>
        <w:keepLines w:val="0"/>
        <w:pageBreakBefore w:val="0"/>
        <w:widowControl w:val="0"/>
        <w:kinsoku/>
        <w:wordWrap w:val="0"/>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highlight w:val="none"/>
          <w:lang w:val="en-US"/>
        </w:rPr>
      </w:pPr>
      <w:r>
        <w:rPr>
          <w:rFonts w:hint="default" w:ascii="Times New Roman" w:hAnsi="Times New Roman" w:eastAsia="仿宋_GB2312" w:cs="Times New Roman"/>
          <w:sz w:val="32"/>
          <w:szCs w:val="32"/>
          <w:highlight w:val="none"/>
        </w:rPr>
        <w:t>4、固废污染防治措施。</w:t>
      </w:r>
      <w:r>
        <w:rPr>
          <w:rFonts w:hint="eastAsia" w:ascii="Times New Roman" w:hAnsi="Times New Roman" w:eastAsia="仿宋_GB2312" w:cs="Times New Roman"/>
          <w:sz w:val="32"/>
          <w:szCs w:val="32"/>
          <w:highlight w:val="none"/>
        </w:rPr>
        <w:t>项目为储罐建设项目，运行过程中不产生固废。</w:t>
      </w:r>
    </w:p>
    <w:p>
      <w:pPr>
        <w:keepNext w:val="0"/>
        <w:keepLines w:val="0"/>
        <w:pageBreakBefore w:val="0"/>
        <w:widowControl w:val="0"/>
        <w:kinsoku/>
        <w:wordWrap w:val="0"/>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rPr>
        <w:t>5、土壤及地下水污染防治措施。</w:t>
      </w:r>
      <w:r>
        <w:rPr>
          <w:rFonts w:hint="eastAsia" w:ascii="Times New Roman" w:hAnsi="Times New Roman" w:eastAsia="仿宋_GB2312" w:cs="Times New Roman"/>
          <w:sz w:val="32"/>
          <w:szCs w:val="32"/>
          <w:highlight w:val="none"/>
        </w:rPr>
        <w:t>结合环评文件相关内容，对项目乙类罐区、泵区进行重点防渗，防止污染土壤及地下水。落实土壤和地下水跟踪监测要求。</w:t>
      </w:r>
    </w:p>
    <w:p>
      <w:pPr>
        <w:keepNext w:val="0"/>
        <w:keepLines w:val="0"/>
        <w:pageBreakBefore w:val="0"/>
        <w:widowControl w:val="0"/>
        <w:kinsoku/>
        <w:wordWrap w:val="0"/>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val="en-US" w:eastAsia="zh-CN"/>
        </w:rPr>
        <w:t>6、加强环境风险预防和控制。严格落实《报告表》提出的各项风险防范措施，项目依托拟新建的800m</w:t>
      </w:r>
      <w:r>
        <w:rPr>
          <w:rFonts w:hint="default" w:ascii="Times New Roman" w:hAnsi="Times New Roman" w:eastAsia="仿宋_GB2312" w:cs="Times New Roman"/>
          <w:sz w:val="32"/>
          <w:szCs w:val="32"/>
          <w:highlight w:val="none"/>
          <w:vertAlign w:val="superscript"/>
          <w:lang w:val="en-US" w:eastAsia="zh-CN"/>
        </w:rPr>
        <w:t>3</w:t>
      </w:r>
      <w:r>
        <w:rPr>
          <w:rFonts w:hint="default" w:ascii="Times New Roman" w:hAnsi="Times New Roman" w:eastAsia="仿宋_GB2312" w:cs="Times New Roman"/>
          <w:sz w:val="32"/>
          <w:szCs w:val="32"/>
          <w:highlight w:val="none"/>
          <w:lang w:val="en-US" w:eastAsia="zh-CN"/>
        </w:rPr>
        <w:t>事故</w:t>
      </w:r>
      <w:bookmarkStart w:id="0" w:name="_GoBack"/>
      <w:bookmarkEnd w:id="0"/>
      <w:r>
        <w:rPr>
          <w:rFonts w:hint="eastAsia" w:eastAsia="仿宋_GB2312" w:cs="Times New Roman"/>
          <w:sz w:val="32"/>
          <w:szCs w:val="32"/>
          <w:highlight w:val="none"/>
          <w:lang w:val="en-US" w:eastAsia="zh-CN"/>
        </w:rPr>
        <w:t>水</w:t>
      </w:r>
      <w:r>
        <w:rPr>
          <w:rFonts w:hint="default" w:ascii="Times New Roman" w:hAnsi="Times New Roman" w:eastAsia="仿宋_GB2312" w:cs="Times New Roman"/>
          <w:sz w:val="32"/>
          <w:szCs w:val="32"/>
          <w:highlight w:val="none"/>
          <w:lang w:val="en-US" w:eastAsia="zh-CN"/>
        </w:rPr>
        <w:t>收集池以及现有厂区700m</w:t>
      </w:r>
      <w:r>
        <w:rPr>
          <w:rFonts w:hint="default" w:ascii="Times New Roman" w:hAnsi="Times New Roman" w:eastAsia="仿宋_GB2312" w:cs="Times New Roman"/>
          <w:sz w:val="32"/>
          <w:szCs w:val="32"/>
          <w:highlight w:val="none"/>
          <w:vertAlign w:val="superscript"/>
          <w:lang w:val="en-US" w:eastAsia="zh-CN"/>
        </w:rPr>
        <w:t>3</w:t>
      </w:r>
      <w:r>
        <w:rPr>
          <w:rFonts w:hint="default" w:ascii="Times New Roman" w:hAnsi="Times New Roman" w:eastAsia="仿宋_GB2312" w:cs="Times New Roman"/>
          <w:sz w:val="32"/>
          <w:szCs w:val="32"/>
          <w:highlight w:val="none"/>
          <w:lang w:val="en-US" w:eastAsia="zh-CN"/>
        </w:rPr>
        <w:t>事故</w:t>
      </w:r>
      <w:r>
        <w:rPr>
          <w:rFonts w:hint="eastAsia" w:eastAsia="仿宋_GB2312" w:cs="Times New Roman"/>
          <w:sz w:val="32"/>
          <w:szCs w:val="32"/>
          <w:highlight w:val="none"/>
          <w:lang w:val="en-US" w:eastAsia="zh-CN"/>
        </w:rPr>
        <w:t>水</w:t>
      </w:r>
      <w:r>
        <w:rPr>
          <w:rFonts w:hint="default" w:ascii="Times New Roman" w:hAnsi="Times New Roman" w:eastAsia="仿宋_GB2312" w:cs="Times New Roman"/>
          <w:sz w:val="32"/>
          <w:szCs w:val="32"/>
          <w:highlight w:val="none"/>
          <w:lang w:val="en-US" w:eastAsia="zh-CN"/>
        </w:rPr>
        <w:t>收集池。罐区按《报告表》要求设置围堰、集液池、监控系统。结合本项目存在的环境风险点，修编环境风险应急预案，储备风险防范应急物资，依法开展应急演练，确保突发事故状态下的次生环境影响程度可控。你公司应主动告知属地政府进一步完善事故废水三级防控体系。项目厂区设置400米环境防护距离。</w:t>
      </w:r>
    </w:p>
    <w:p>
      <w:pPr>
        <w:keepNext w:val="0"/>
        <w:keepLines w:val="0"/>
        <w:pageBreakBefore w:val="0"/>
        <w:widowControl w:val="0"/>
        <w:kinsoku/>
        <w:wordWrap/>
        <w:overflowPunct/>
        <w:topLinePunct w:val="0"/>
        <w:autoSpaceDE/>
        <w:autoSpaceDN/>
        <w:bidi w:val="0"/>
        <w:adjustRightInd/>
        <w:snapToGrid/>
        <w:spacing w:line="600" w:lineRule="exact"/>
        <w:ind w:right="0" w:firstLine="640" w:firstLineChars="200"/>
        <w:jc w:val="both"/>
        <w:textAlignment w:val="auto"/>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三、环境管理要求</w:t>
      </w:r>
    </w:p>
    <w:p>
      <w:pPr>
        <w:keepNext w:val="0"/>
        <w:keepLines w:val="0"/>
        <w:pageBreakBefore w:val="0"/>
        <w:widowControl w:val="0"/>
        <w:kinsoku/>
        <w:wordWrap/>
        <w:overflowPunct/>
        <w:topLinePunct w:val="0"/>
        <w:autoSpaceDE/>
        <w:autoSpaceDN/>
        <w:bidi w:val="0"/>
        <w:adjustRightInd/>
        <w:snapToGrid/>
        <w:spacing w:line="600" w:lineRule="exact"/>
        <w:ind w:right="0"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项目建设过程中应严格执行环境保护“三同时”制度。项目建成后，依法</w:t>
      </w:r>
      <w:r>
        <w:rPr>
          <w:rFonts w:hint="eastAsia" w:eastAsia="仿宋_GB2312" w:cs="Times New Roman"/>
          <w:color w:val="auto"/>
          <w:sz w:val="32"/>
          <w:szCs w:val="32"/>
          <w:highlight w:val="none"/>
          <w:lang w:eastAsia="zh-CN"/>
        </w:rPr>
        <w:t>变更</w:t>
      </w:r>
      <w:r>
        <w:rPr>
          <w:rFonts w:hint="default" w:ascii="Times New Roman" w:hAnsi="Times New Roman" w:eastAsia="仿宋_GB2312" w:cs="Times New Roman"/>
          <w:color w:val="auto"/>
          <w:sz w:val="32"/>
          <w:szCs w:val="32"/>
          <w:highlight w:val="none"/>
        </w:rPr>
        <w:t>排污许可证。项目竣工后应及时对配套的环境保护设施进行验收，验收合格后方可投产。按照国家有关规定设置规范的污染物排放口、贮存（处置）场并安装环保标志标牌。如有环境功能区划调整、新标准实施等情况，按照最新要求执行。</w:t>
      </w:r>
    </w:p>
    <w:p>
      <w:pPr>
        <w:keepNext w:val="0"/>
        <w:keepLines w:val="0"/>
        <w:pageBreakBefore w:val="0"/>
        <w:widowControl w:val="0"/>
        <w:kinsoku/>
        <w:wordWrap/>
        <w:overflowPunct/>
        <w:topLinePunct w:val="0"/>
        <w:autoSpaceDE/>
        <w:autoSpaceDN/>
        <w:bidi w:val="0"/>
        <w:adjustRightInd/>
        <w:snapToGrid/>
        <w:spacing w:line="600" w:lineRule="exact"/>
        <w:ind w:right="0" w:firstLine="640" w:firstLineChars="200"/>
        <w:jc w:val="both"/>
        <w:textAlignment w:val="auto"/>
        <w:rPr>
          <w:rFonts w:hint="default" w:ascii="Times New Roman" w:hAnsi="Times New Roman" w:eastAsia="仿宋_GB2312" w:cs="Times New Roman"/>
          <w:color w:val="auto"/>
          <w:sz w:val="32"/>
          <w:szCs w:val="32"/>
          <w:highlight w:val="none"/>
        </w:rPr>
      </w:pPr>
      <w:r>
        <w:rPr>
          <w:rFonts w:hint="eastAsia" w:ascii="黑体" w:hAnsi="黑体" w:eastAsia="黑体" w:cs="黑体"/>
          <w:color w:val="auto"/>
          <w:sz w:val="32"/>
          <w:szCs w:val="32"/>
          <w:highlight w:val="none"/>
        </w:rPr>
        <w:t>四、</w:t>
      </w:r>
      <w:r>
        <w:rPr>
          <w:rFonts w:hint="eastAsia" w:ascii="Times New Roman" w:hAnsi="Times New Roman" w:eastAsia="仿宋_GB2312" w:cs="Times New Roman"/>
          <w:color w:val="auto"/>
          <w:sz w:val="32"/>
          <w:szCs w:val="32"/>
          <w:highlight w:val="none"/>
          <w:lang w:val="en-US" w:eastAsia="zh-CN"/>
        </w:rPr>
        <w:t>本项目</w:t>
      </w:r>
      <w:r>
        <w:rPr>
          <w:rFonts w:hint="default" w:ascii="Times New Roman" w:hAnsi="Times New Roman" w:eastAsia="仿宋_GB2312" w:cs="Times New Roman"/>
          <w:color w:val="auto"/>
          <w:sz w:val="32"/>
          <w:szCs w:val="32"/>
          <w:highlight w:val="none"/>
        </w:rPr>
        <w:t>核定</w:t>
      </w:r>
      <w:r>
        <w:rPr>
          <w:rFonts w:hint="default" w:ascii="Times New Roman" w:hAnsi="Times New Roman" w:eastAsia="仿宋_GB2312" w:cs="Times New Roman"/>
          <w:color w:val="auto"/>
          <w:sz w:val="32"/>
          <w:szCs w:val="32"/>
          <w:highlight w:val="none"/>
          <w:lang w:val="en-US" w:eastAsia="zh-CN"/>
        </w:rPr>
        <w:t>VOCs</w:t>
      </w:r>
      <w:r>
        <w:rPr>
          <w:rFonts w:hint="eastAsia" w:eastAsia="仿宋_GB2312" w:cs="Times New Roman"/>
          <w:color w:val="auto"/>
          <w:sz w:val="32"/>
          <w:szCs w:val="32"/>
          <w:highlight w:val="none"/>
          <w:lang w:val="en-US" w:eastAsia="zh-CN"/>
        </w:rPr>
        <w:t>排放量为</w:t>
      </w:r>
      <w:r>
        <w:rPr>
          <w:rFonts w:hint="default" w:ascii="Times New Roman" w:hAnsi="Times New Roman" w:eastAsia="仿宋_GB2312" w:cs="Times New Roman"/>
          <w:color w:val="auto"/>
          <w:sz w:val="32"/>
          <w:szCs w:val="32"/>
          <w:highlight w:val="none"/>
          <w:lang w:val="en-US" w:eastAsia="zh-CN"/>
        </w:rPr>
        <w:t>0.0386吨/年。VOCs从安徽新鸿药业有限公司2021年减排量进行倍量替代。</w:t>
      </w:r>
      <w:r>
        <w:rPr>
          <w:rFonts w:hint="default" w:ascii="Times New Roman" w:hAnsi="Times New Roman" w:eastAsia="仿宋_GB2312" w:cs="Times New Roman"/>
          <w:color w:val="auto"/>
          <w:sz w:val="32"/>
          <w:szCs w:val="32"/>
          <w:highlight w:val="none"/>
        </w:rPr>
        <w:t>提高企业的清洁生产水平，有关项目的其他环境影响减缓措施，按环评报告要求认真落实。</w:t>
      </w:r>
    </w:p>
    <w:p>
      <w:pPr>
        <w:keepNext w:val="0"/>
        <w:keepLines w:val="0"/>
        <w:pageBreakBefore w:val="0"/>
        <w:widowControl w:val="0"/>
        <w:kinsoku/>
        <w:wordWrap/>
        <w:overflowPunct/>
        <w:topLinePunct w:val="0"/>
        <w:autoSpaceDE/>
        <w:autoSpaceDN/>
        <w:bidi w:val="0"/>
        <w:adjustRightInd/>
        <w:snapToGrid/>
        <w:spacing w:line="600" w:lineRule="exact"/>
        <w:ind w:right="0" w:firstLine="640" w:firstLineChars="200"/>
        <w:jc w:val="both"/>
        <w:textAlignment w:val="auto"/>
        <w:rPr>
          <w:rFonts w:hint="default" w:ascii="Times New Roman" w:hAnsi="Times New Roman" w:eastAsia="仿宋_GB2312" w:cs="Times New Roman"/>
          <w:color w:val="auto"/>
          <w:sz w:val="32"/>
          <w:szCs w:val="32"/>
          <w:highlight w:val="none"/>
        </w:rPr>
      </w:pPr>
      <w:r>
        <w:rPr>
          <w:rFonts w:hint="eastAsia" w:ascii="黑体" w:hAnsi="黑体" w:eastAsia="黑体" w:cs="黑体"/>
          <w:color w:val="auto"/>
          <w:sz w:val="32"/>
          <w:szCs w:val="32"/>
          <w:highlight w:val="none"/>
        </w:rPr>
        <w:t>五、</w:t>
      </w:r>
      <w:r>
        <w:rPr>
          <w:rFonts w:eastAsia="仿宋_GB2312"/>
          <w:sz w:val="32"/>
          <w:szCs w:val="32"/>
          <w:highlight w:val="none"/>
        </w:rPr>
        <w:t>请潘集生态环境保护综合行政执法大队做好工程施工期和运营期的生态环境</w:t>
      </w:r>
      <w:r>
        <w:rPr>
          <w:rFonts w:hint="eastAsia" w:eastAsia="仿宋_GB2312"/>
          <w:sz w:val="32"/>
          <w:szCs w:val="32"/>
          <w:highlight w:val="none"/>
          <w:lang w:eastAsia="zh-CN"/>
        </w:rPr>
        <w:t>执法</w:t>
      </w:r>
      <w:r>
        <w:rPr>
          <w:rFonts w:eastAsia="仿宋_GB2312"/>
          <w:sz w:val="32"/>
          <w:szCs w:val="32"/>
          <w:highlight w:val="none"/>
        </w:rPr>
        <w:t>监管工作</w:t>
      </w:r>
      <w:r>
        <w:rPr>
          <w:rFonts w:hint="default" w:ascii="Times New Roman" w:hAnsi="Times New Roman" w:eastAsia="仿宋_GB2312" w:cs="Times New Roman"/>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right="0"/>
        <w:jc w:val="both"/>
        <w:textAlignment w:val="auto"/>
        <w:rPr>
          <w:rFonts w:hint="default" w:ascii="Times New Roman" w:hAnsi="Times New Roman" w:eastAsia="仿宋_GB2312" w:cs="Times New Roman"/>
          <w:color w:val="auto"/>
          <w:sz w:val="32"/>
          <w:szCs w:val="32"/>
          <w:highlight w:val="cyan"/>
        </w:rPr>
      </w:pPr>
    </w:p>
    <w:p>
      <w:pPr>
        <w:keepNext w:val="0"/>
        <w:keepLines w:val="0"/>
        <w:pageBreakBefore w:val="0"/>
        <w:widowControl w:val="0"/>
        <w:kinsoku/>
        <w:wordWrap/>
        <w:overflowPunct/>
        <w:topLinePunct w:val="0"/>
        <w:autoSpaceDE/>
        <w:autoSpaceDN/>
        <w:bidi w:val="0"/>
        <w:adjustRightInd/>
        <w:snapToGrid/>
        <w:spacing w:line="560" w:lineRule="exact"/>
        <w:ind w:right="0"/>
        <w:jc w:val="both"/>
        <w:textAlignment w:val="auto"/>
        <w:rPr>
          <w:rFonts w:hint="default" w:ascii="Times New Roman" w:hAnsi="Times New Roman" w:eastAsia="仿宋_GB2312" w:cs="Times New Roman"/>
          <w:color w:val="auto"/>
          <w:sz w:val="32"/>
          <w:szCs w:val="32"/>
          <w:highlight w:val="cyan"/>
        </w:rPr>
      </w:pPr>
    </w:p>
    <w:p>
      <w:pPr>
        <w:keepNext w:val="0"/>
        <w:keepLines w:val="0"/>
        <w:pageBreakBefore w:val="0"/>
        <w:widowControl w:val="0"/>
        <w:kinsoku/>
        <w:wordWrap/>
        <w:overflowPunct/>
        <w:topLinePunct w:val="0"/>
        <w:autoSpaceDE/>
        <w:autoSpaceDN/>
        <w:bidi w:val="0"/>
        <w:adjustRightInd/>
        <w:snapToGrid/>
        <w:spacing w:line="560" w:lineRule="exact"/>
        <w:ind w:right="0"/>
        <w:jc w:val="both"/>
        <w:textAlignment w:val="auto"/>
        <w:rPr>
          <w:rFonts w:hint="default" w:ascii="Times New Roman" w:hAnsi="Times New Roman" w:eastAsia="仿宋_GB2312" w:cs="Times New Roman"/>
          <w:color w:val="auto"/>
          <w:sz w:val="32"/>
          <w:szCs w:val="32"/>
          <w:highlight w:val="cyan"/>
        </w:rPr>
      </w:pPr>
    </w:p>
    <w:p>
      <w:pPr>
        <w:keepNext w:val="0"/>
        <w:keepLines w:val="0"/>
        <w:pageBreakBefore w:val="0"/>
        <w:widowControl w:val="0"/>
        <w:kinsoku/>
        <w:wordWrap w:val="0"/>
        <w:overflowPunct/>
        <w:topLinePunct w:val="0"/>
        <w:autoSpaceDE/>
        <w:autoSpaceDN/>
        <w:bidi w:val="0"/>
        <w:adjustRightInd/>
        <w:snapToGrid/>
        <w:spacing w:line="560" w:lineRule="exact"/>
        <w:ind w:right="0"/>
        <w:jc w:val="right"/>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202</w:t>
      </w:r>
      <w:r>
        <w:rPr>
          <w:rFonts w:hint="eastAsia"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rPr>
        <w:t>年</w:t>
      </w:r>
      <w:r>
        <w:rPr>
          <w:rFonts w:hint="eastAsia"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rPr>
        <w:t>月</w:t>
      </w:r>
      <w:r>
        <w:rPr>
          <w:rFonts w:hint="eastAsia" w:eastAsia="仿宋_GB2312" w:cs="Times New Roman"/>
          <w:color w:val="auto"/>
          <w:sz w:val="32"/>
          <w:szCs w:val="32"/>
          <w:highlight w:val="none"/>
          <w:lang w:val="en-US" w:eastAsia="zh-CN"/>
        </w:rPr>
        <w:t>18</w:t>
      </w:r>
      <w:r>
        <w:rPr>
          <w:rFonts w:hint="default" w:ascii="Times New Roman" w:hAnsi="Times New Roman" w:eastAsia="仿宋_GB2312" w:cs="Times New Roman"/>
          <w:color w:val="auto"/>
          <w:sz w:val="32"/>
          <w:szCs w:val="32"/>
          <w:highlight w:val="none"/>
        </w:rPr>
        <w:t>日</w:t>
      </w:r>
      <w:r>
        <w:rPr>
          <w:rFonts w:hint="eastAsia" w:ascii="Times New Roman" w:hAnsi="Times New Roman" w:eastAsia="仿宋_GB2312" w:cs="Times New Roman"/>
          <w:color w:val="auto"/>
          <w:sz w:val="32"/>
          <w:szCs w:val="32"/>
          <w:highlight w:val="none"/>
          <w:lang w:val="en-US" w:eastAsia="zh-CN"/>
        </w:rPr>
        <w:t xml:space="preserve">  </w:t>
      </w:r>
      <w:r>
        <w:rPr>
          <w:rFonts w:hint="eastAsia" w:eastAsia="仿宋_GB2312" w:cs="Times New Roman"/>
          <w:color w:val="auto"/>
          <w:sz w:val="32"/>
          <w:szCs w:val="32"/>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right="0"/>
        <w:jc w:val="right"/>
        <w:textAlignment w:val="auto"/>
        <w:rPr>
          <w:rFonts w:hint="eastAsia" w:ascii="Times New Roman" w:hAnsi="Times New Roman" w:eastAsia="仿宋_GB2312" w:cs="Times New Roman"/>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jc w:val="right"/>
        <w:textAlignment w:val="auto"/>
        <w:rPr>
          <w:rFonts w:hint="eastAsia" w:ascii="Times New Roman" w:hAnsi="Times New Roman" w:eastAsia="仿宋_GB2312" w:cs="Times New Roman"/>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jc w:val="right"/>
        <w:textAlignment w:val="auto"/>
        <w:rPr>
          <w:rFonts w:hint="eastAsia" w:ascii="Times New Roman" w:hAnsi="Times New Roman" w:eastAsia="仿宋_GB2312" w:cs="Times New Roman"/>
          <w:color w:val="auto"/>
          <w:sz w:val="32"/>
          <w:szCs w:val="32"/>
          <w:highlight w:val="none"/>
          <w:lang w:val="en-US" w:eastAsia="zh-CN"/>
        </w:rPr>
      </w:pPr>
    </w:p>
    <w:p>
      <w:pPr>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br w:type="page"/>
      </w:r>
    </w:p>
    <w:p>
      <w:pPr>
        <w:pStyle w:val="2"/>
        <w:rPr>
          <w:rFonts w:hint="eastAsia" w:ascii="Times New Roman" w:hAnsi="Times New Roman" w:eastAsia="仿宋_GB2312" w:cs="Times New Roman"/>
          <w:kern w:val="2"/>
          <w:sz w:val="32"/>
          <w:szCs w:val="32"/>
          <w:highlight w:val="none"/>
          <w:lang w:val="en-US" w:eastAsia="zh-CN" w:bidi="ar-SA"/>
        </w:rPr>
      </w:pPr>
      <w:r>
        <w:rPr>
          <w:rFonts w:hint="eastAsia" w:ascii="Times New Roman" w:hAnsi="Times New Roman" w:eastAsia="仿宋_GB2312" w:cs="Times New Roman"/>
          <w:kern w:val="2"/>
          <w:sz w:val="32"/>
          <w:szCs w:val="32"/>
          <w:highlight w:val="none"/>
          <w:lang w:val="en-US" w:eastAsia="zh-CN" w:bidi="ar-SA"/>
        </w:rPr>
        <w:t>（此页无正文）</w:t>
      </w: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tbl>
      <w:tblPr>
        <w:tblStyle w:val="22"/>
        <w:tblW w:w="0" w:type="auto"/>
        <w:tblInd w:w="0" w:type="dxa"/>
        <w:tblBorders>
          <w:top w:val="single" w:color="auto" w:sz="18" w:space="0"/>
          <w:left w:val="none" w:color="auto" w:sz="0" w:space="0"/>
          <w:bottom w:val="single" w:color="auto" w:sz="18" w:space="0"/>
          <w:right w:val="none" w:color="auto" w:sz="0" w:space="0"/>
          <w:insideH w:val="single" w:color="auto" w:sz="18" w:space="0"/>
          <w:insideV w:val="single" w:color="auto" w:sz="18" w:space="0"/>
        </w:tblBorders>
        <w:tblLayout w:type="autofit"/>
        <w:tblCellMar>
          <w:top w:w="0" w:type="dxa"/>
          <w:left w:w="108" w:type="dxa"/>
          <w:bottom w:w="0" w:type="dxa"/>
          <w:right w:w="108" w:type="dxa"/>
        </w:tblCellMar>
      </w:tblPr>
      <w:tblGrid>
        <w:gridCol w:w="9062"/>
      </w:tblGrid>
      <w:tr>
        <w:tblPrEx>
          <w:tblBorders>
            <w:top w:val="single" w:color="auto" w:sz="18" w:space="0"/>
            <w:left w:val="none" w:color="auto" w:sz="0" w:space="0"/>
            <w:bottom w:val="single" w:color="auto" w:sz="18" w:space="0"/>
            <w:right w:val="none" w:color="auto" w:sz="0" w:space="0"/>
            <w:insideH w:val="single" w:color="auto" w:sz="18" w:space="0"/>
            <w:insideV w:val="single" w:color="auto" w:sz="18" w:space="0"/>
          </w:tblBorders>
          <w:tblCellMar>
            <w:top w:w="0" w:type="dxa"/>
            <w:left w:w="108" w:type="dxa"/>
            <w:bottom w:w="0" w:type="dxa"/>
            <w:right w:w="108" w:type="dxa"/>
          </w:tblCellMar>
        </w:tblPrEx>
        <w:trPr>
          <w:trHeight w:val="2060" w:hRule="atLeast"/>
        </w:trPr>
        <w:tc>
          <w:tcPr>
            <w:tcW w:w="9174" w:type="dxa"/>
            <w:tcBorders>
              <w:top w:val="single" w:color="auto" w:sz="12" w:space="0"/>
              <w:bottom w:val="single" w:color="auto" w:sz="12" w:space="0"/>
            </w:tcBorders>
          </w:tcPr>
          <w:p>
            <w:pPr>
              <w:keepNext w:val="0"/>
              <w:keepLines w:val="0"/>
              <w:pageBreakBefore w:val="0"/>
              <w:widowControl w:val="0"/>
              <w:kinsoku/>
              <w:wordWrap/>
              <w:overflowPunct/>
              <w:topLinePunct w:val="0"/>
              <w:autoSpaceDE/>
              <w:autoSpaceDN/>
              <w:bidi w:val="0"/>
              <w:adjustRightInd/>
              <w:snapToGrid/>
              <w:spacing w:line="560" w:lineRule="exact"/>
              <w:ind w:left="210" w:leftChars="100" w:right="210" w:rightChars="100"/>
              <w:jc w:val="both"/>
              <w:textAlignment w:val="auto"/>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eastAsia="zh-CN"/>
              </w:rPr>
              <w:t>抄报：淮南市生态环境局、安徽淮南潘集经济开发区（安徽淮南现代煤化工产业园）管理委员会。</w:t>
            </w:r>
          </w:p>
          <w:p>
            <w:pPr>
              <w:keepNext w:val="0"/>
              <w:keepLines w:val="0"/>
              <w:pageBreakBefore w:val="0"/>
              <w:widowControl w:val="0"/>
              <w:kinsoku/>
              <w:wordWrap/>
              <w:overflowPunct/>
              <w:topLinePunct w:val="0"/>
              <w:autoSpaceDE/>
              <w:autoSpaceDN/>
              <w:bidi w:val="0"/>
              <w:adjustRightInd/>
              <w:snapToGrid/>
              <w:spacing w:line="560" w:lineRule="exact"/>
              <w:ind w:left="210" w:leftChars="100" w:right="210" w:rightChars="100"/>
              <w:jc w:val="both"/>
              <w:textAlignment w:val="auto"/>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vertAlign w:val="baseline"/>
                <w:lang w:eastAsia="zh-CN"/>
              </w:rPr>
              <w:t>抄送：潘集区生态环境分局、潘集生态环境保护综合行政执法大队、</w:t>
            </w:r>
            <w:r>
              <w:rPr>
                <w:rFonts w:hint="eastAsia" w:eastAsia="仿宋_GB2312" w:cs="Times New Roman"/>
                <w:color w:val="auto"/>
                <w:sz w:val="28"/>
                <w:szCs w:val="28"/>
                <w:highlight w:val="none"/>
                <w:vertAlign w:val="baseline"/>
                <w:lang w:eastAsia="zh-CN"/>
              </w:rPr>
              <w:t>安徽鑫辉宇环境工程有限公司</w:t>
            </w:r>
            <w:r>
              <w:rPr>
                <w:rFonts w:hint="default" w:ascii="Times New Roman" w:hAnsi="Times New Roman" w:eastAsia="仿宋_GB2312" w:cs="Times New Roman"/>
                <w:color w:val="auto"/>
                <w:sz w:val="28"/>
                <w:szCs w:val="28"/>
                <w:highlight w:val="none"/>
                <w:vertAlign w:val="baseline"/>
                <w:lang w:eastAsia="zh-CN"/>
              </w:rPr>
              <w:t>。</w:t>
            </w:r>
          </w:p>
        </w:tc>
      </w:tr>
      <w:tr>
        <w:tblPrEx>
          <w:tblBorders>
            <w:top w:val="single" w:color="auto" w:sz="18" w:space="0"/>
            <w:left w:val="none" w:color="auto" w:sz="0" w:space="0"/>
            <w:bottom w:val="single" w:color="auto" w:sz="18" w:space="0"/>
            <w:right w:val="none" w:color="auto" w:sz="0" w:space="0"/>
            <w:insideH w:val="single" w:color="auto" w:sz="18" w:space="0"/>
            <w:insideV w:val="single" w:color="auto" w:sz="18" w:space="0"/>
          </w:tblBorders>
          <w:tblCellMar>
            <w:top w:w="0" w:type="dxa"/>
            <w:left w:w="108" w:type="dxa"/>
            <w:bottom w:w="0" w:type="dxa"/>
            <w:right w:w="108" w:type="dxa"/>
          </w:tblCellMar>
        </w:tblPrEx>
        <w:trPr>
          <w:trHeight w:val="1075" w:hRule="atLeast"/>
        </w:trPr>
        <w:tc>
          <w:tcPr>
            <w:tcW w:w="9174" w:type="dxa"/>
            <w:tcBorders>
              <w:top w:val="single" w:color="auto" w:sz="12" w:space="0"/>
              <w:bottom w:val="single" w:color="auto" w:sz="12" w:space="0"/>
            </w:tcBorders>
          </w:tcPr>
          <w:p>
            <w:pPr>
              <w:keepNext w:val="0"/>
              <w:keepLines w:val="0"/>
              <w:pageBreakBefore w:val="0"/>
              <w:widowControl w:val="0"/>
              <w:kinsoku/>
              <w:wordWrap/>
              <w:overflowPunct/>
              <w:topLinePunct w:val="0"/>
              <w:autoSpaceDE/>
              <w:autoSpaceDN/>
              <w:bidi w:val="0"/>
              <w:adjustRightInd/>
              <w:snapToGrid/>
              <w:spacing w:line="560" w:lineRule="exact"/>
              <w:ind w:left="210" w:leftChars="100" w:right="210" w:rightChars="100"/>
              <w:jc w:val="both"/>
              <w:textAlignment w:val="auto"/>
              <w:rPr>
                <w:rFonts w:hint="default" w:ascii="Times New Roman" w:hAnsi="Times New Roman" w:eastAsia="仿宋_GB2312" w:cs="Times New Roman"/>
                <w:color w:val="auto"/>
                <w:sz w:val="28"/>
                <w:szCs w:val="28"/>
                <w:highlight w:val="none"/>
                <w:vertAlign w:val="baseline"/>
              </w:rPr>
            </w:pPr>
            <w:r>
              <w:rPr>
                <w:rFonts w:hint="default" w:ascii="Times New Roman" w:hAnsi="Times New Roman" w:eastAsia="仿宋_GB2312" w:cs="Times New Roman"/>
                <w:color w:val="auto"/>
                <w:sz w:val="28"/>
                <w:szCs w:val="28"/>
                <w:highlight w:val="none"/>
                <w:lang w:eastAsia="zh-CN"/>
              </w:rPr>
              <w:t>安徽淮南潘集经济开发区（安徽淮南现代煤化工产业园）管理委员会生态环境局</w:t>
            </w:r>
            <w:r>
              <w:rPr>
                <w:rFonts w:hint="default" w:ascii="Times New Roman" w:hAnsi="Times New Roman" w:eastAsia="仿宋_GB2312" w:cs="Times New Roman"/>
                <w:color w:val="auto"/>
                <w:sz w:val="28"/>
                <w:szCs w:val="28"/>
                <w:highlight w:val="none"/>
                <w:lang w:val="en-US" w:eastAsia="zh-CN"/>
              </w:rPr>
              <w:t xml:space="preserve">                              202</w:t>
            </w:r>
            <w:r>
              <w:rPr>
                <w:rFonts w:hint="eastAsia" w:eastAsia="仿宋_GB2312" w:cs="Times New Roman"/>
                <w:color w:val="auto"/>
                <w:sz w:val="28"/>
                <w:szCs w:val="28"/>
                <w:highlight w:val="none"/>
                <w:lang w:val="en-US" w:eastAsia="zh-CN"/>
              </w:rPr>
              <w:t>5</w:t>
            </w:r>
            <w:r>
              <w:rPr>
                <w:rFonts w:hint="default" w:ascii="Times New Roman" w:hAnsi="Times New Roman" w:eastAsia="仿宋_GB2312" w:cs="Times New Roman"/>
                <w:color w:val="auto"/>
                <w:sz w:val="28"/>
                <w:szCs w:val="28"/>
                <w:highlight w:val="none"/>
                <w:lang w:val="en-US" w:eastAsia="zh-CN"/>
              </w:rPr>
              <w:t>年</w:t>
            </w:r>
            <w:r>
              <w:rPr>
                <w:rFonts w:hint="eastAsia" w:eastAsia="仿宋_GB2312" w:cs="Times New Roman"/>
                <w:color w:val="auto"/>
                <w:sz w:val="28"/>
                <w:szCs w:val="28"/>
                <w:highlight w:val="none"/>
                <w:lang w:val="en-US" w:eastAsia="zh-CN"/>
              </w:rPr>
              <w:t>3</w:t>
            </w:r>
            <w:r>
              <w:rPr>
                <w:rFonts w:hint="default" w:ascii="Times New Roman" w:hAnsi="Times New Roman" w:eastAsia="仿宋_GB2312" w:cs="Times New Roman"/>
                <w:color w:val="auto"/>
                <w:sz w:val="28"/>
                <w:szCs w:val="28"/>
                <w:highlight w:val="none"/>
                <w:lang w:val="en-US" w:eastAsia="zh-CN"/>
              </w:rPr>
              <w:t>月</w:t>
            </w:r>
            <w:r>
              <w:rPr>
                <w:rFonts w:hint="eastAsia" w:eastAsia="仿宋_GB2312" w:cs="Times New Roman"/>
                <w:color w:val="auto"/>
                <w:sz w:val="28"/>
                <w:szCs w:val="28"/>
                <w:highlight w:val="none"/>
                <w:lang w:val="en-US" w:eastAsia="zh-CN"/>
              </w:rPr>
              <w:t>18</w:t>
            </w:r>
            <w:r>
              <w:rPr>
                <w:rFonts w:hint="default" w:ascii="Times New Roman" w:hAnsi="Times New Roman" w:eastAsia="仿宋_GB2312" w:cs="Times New Roman"/>
                <w:color w:val="auto"/>
                <w:sz w:val="28"/>
                <w:szCs w:val="28"/>
                <w:highlight w:val="none"/>
                <w:lang w:val="en-US" w:eastAsia="zh-CN"/>
              </w:rPr>
              <w:t>日印发</w:t>
            </w:r>
          </w:p>
        </w:tc>
      </w:tr>
    </w:tbl>
    <w:p>
      <w:pPr>
        <w:keepNext w:val="0"/>
        <w:keepLines w:val="0"/>
        <w:pageBreakBefore w:val="0"/>
        <w:widowControl w:val="0"/>
        <w:kinsoku/>
        <w:wordWrap/>
        <w:overflowPunct/>
        <w:topLinePunct w:val="0"/>
        <w:autoSpaceDE/>
        <w:autoSpaceDN/>
        <w:bidi w:val="0"/>
        <w:adjustRightInd/>
        <w:snapToGrid/>
        <w:spacing w:line="560" w:lineRule="exact"/>
        <w:ind w:right="0"/>
        <w:jc w:val="both"/>
        <w:textAlignment w:val="auto"/>
        <w:rPr>
          <w:rFonts w:hint="default" w:ascii="Times New Roman" w:hAnsi="Times New Roman" w:eastAsia="仿宋_GB2312" w:cs="Times New Roman"/>
          <w:color w:val="auto"/>
          <w:highlight w:val="cyan"/>
        </w:rPr>
      </w:pPr>
    </w:p>
    <w:sectPr>
      <w:footerReference r:id="rId3" w:type="default"/>
      <w:footerReference r:id="rId4" w:type="even"/>
      <w:pgSz w:w="11907" w:h="16839"/>
      <w:pgMar w:top="2098" w:right="1474" w:bottom="1984" w:left="1587" w:header="851" w:footer="1587" w:gutter="0"/>
      <w:pgNumType w:fmt="numberInDash"/>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00007A87" w:usb1="80000000" w:usb2="00000008"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Tahoma">
    <w:altName w:val="DejaVu Sans"/>
    <w:panose1 w:val="020B0604030504040204"/>
    <w:charset w:val="00"/>
    <w:family w:val="swiss"/>
    <w:pitch w:val="default"/>
    <w:sig w:usb0="00000000" w:usb1="00000000" w:usb2="00000029" w:usb3="00000000" w:csb0="200101FF" w:csb1="20280000"/>
  </w:font>
  <w:font w:name="Microsoft Uighur">
    <w:altName w:val="Times New Roman"/>
    <w:panose1 w:val="02000000000000000000"/>
    <w:charset w:val="00"/>
    <w:family w:val="auto"/>
    <w:pitch w:val="default"/>
    <w:sig w:usb0="00000000" w:usb1="00000000" w:usb2="00000008" w:usb3="00000000" w:csb0="00000041"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right="360"/>
    </w:pPr>
    <w:r>
      <w:rPr>
        <w:sz w:val="18"/>
      </w:rPr>
      <mc:AlternateContent>
        <mc:Choice Requires="wps">
          <w:drawing>
            <wp:anchor distT="0" distB="0" distL="0" distR="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16"/>
                            <w:rPr>
                              <w:rStyle w:val="24"/>
                              <w:sz w:val="28"/>
                              <w:szCs w:val="28"/>
                            </w:rPr>
                          </w:pPr>
                          <w:r>
                            <w:rPr>
                              <w:sz w:val="28"/>
                              <w:szCs w:val="28"/>
                            </w:rPr>
                            <w:fldChar w:fldCharType="begin"/>
                          </w:r>
                          <w:r>
                            <w:rPr>
                              <w:rStyle w:val="24"/>
                              <w:sz w:val="28"/>
                              <w:szCs w:val="28"/>
                            </w:rPr>
                            <w:instrText xml:space="preserve">PAGE  </w:instrText>
                          </w:r>
                          <w:r>
                            <w:rPr>
                              <w:sz w:val="28"/>
                              <w:szCs w:val="28"/>
                            </w:rPr>
                            <w:fldChar w:fldCharType="separate"/>
                          </w:r>
                          <w:r>
                            <w:rPr>
                              <w:rStyle w:val="24"/>
                              <w:sz w:val="28"/>
                              <w:szCs w:val="28"/>
                            </w:rPr>
                            <w:t>- 5 -</w:t>
                          </w:r>
                          <w:r>
                            <w:rPr>
                              <w:sz w:val="28"/>
                              <w:szCs w:val="28"/>
                            </w:rPr>
                            <w:fldChar w:fldCharType="end"/>
                          </w:r>
                        </w:p>
                      </w:txbxContent>
                    </wps:txbx>
                    <wps:bodyPr vert="horz" wrap="none" lIns="0" tIns="0" rIns="0" bIns="0" anchor="t" upright="false">
                      <a:spAutoFit/>
                    </wps:bodyPr>
                  </wps:wsp>
                </a:graphicData>
              </a:graphic>
            </wp:anchor>
          </w:drawing>
        </mc:Choice>
        <mc:Fallback>
          <w:pict>
            <v:rect id="文本框 1" o:spid="_x0000_s1026" o:spt="1"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BYA&#10;AABkcnMvUEsBAhQAFAAAAAgAh07iQLl1uVLQAAAABQEAAA8AAAAAAAAAAQAgAAAAOAAAAGRycy9k&#10;b3ducmV2LnhtbFBLAQIUABQAAAAIAIdO4kDz9duHuwEAAFQDAAAOAAAAAAAAAAEAIAAAADUBAABk&#10;cnMvZTJvRG9jLnhtbFBLBQYAAAAABgAGAFkBAABiBQAAAAA=&#10;">
              <v:fill on="f" focussize="0,0"/>
              <v:stroke on="f"/>
              <v:imagedata o:title=""/>
              <o:lock v:ext="edit" aspectratio="f"/>
              <v:textbox inset="0mm,0mm,0mm,0mm" style="mso-fit-shape-to-text:t;">
                <w:txbxContent>
                  <w:p>
                    <w:pPr>
                      <w:pStyle w:val="16"/>
                      <w:rPr>
                        <w:rStyle w:val="24"/>
                        <w:sz w:val="28"/>
                        <w:szCs w:val="28"/>
                      </w:rPr>
                    </w:pPr>
                    <w:r>
                      <w:rPr>
                        <w:sz w:val="28"/>
                        <w:szCs w:val="28"/>
                      </w:rPr>
                      <w:fldChar w:fldCharType="begin"/>
                    </w:r>
                    <w:r>
                      <w:rPr>
                        <w:rStyle w:val="24"/>
                        <w:sz w:val="28"/>
                        <w:szCs w:val="28"/>
                      </w:rPr>
                      <w:instrText xml:space="preserve">PAGE  </w:instrText>
                    </w:r>
                    <w:r>
                      <w:rPr>
                        <w:sz w:val="28"/>
                        <w:szCs w:val="28"/>
                      </w:rPr>
                      <w:fldChar w:fldCharType="separate"/>
                    </w:r>
                    <w:r>
                      <w:rPr>
                        <w:rStyle w:val="24"/>
                        <w:sz w:val="28"/>
                        <w:szCs w:val="28"/>
                      </w:rPr>
                      <w:t>- 5 -</w:t>
                    </w:r>
                    <w:r>
                      <w:rPr>
                        <w:sz w:val="28"/>
                        <w:szCs w:val="28"/>
                      </w:rP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outside" w:y="1"/>
      <w:rPr>
        <w:rStyle w:val="24"/>
      </w:rPr>
    </w:pPr>
    <w:r>
      <w:fldChar w:fldCharType="begin"/>
    </w:r>
    <w:r>
      <w:rPr>
        <w:rStyle w:val="24"/>
      </w:rPr>
      <w:instrText xml:space="preserve">PAGE  </w:instrText>
    </w:r>
    <w:r>
      <w:fldChar w:fldCharType="end"/>
    </w:r>
  </w:p>
  <w:p>
    <w:pPr>
      <w:pStyle w:val="16"/>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HorizontalSpacing w:val="105"/>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25D060A"/>
    <w:rsid w:val="4BEF7FCC"/>
    <w:rsid w:val="5B7B6B7A"/>
    <w:rsid w:val="6FFD2726"/>
    <w:rsid w:val="BFEF5817"/>
    <w:rsid w:val="F3FBDD7B"/>
    <w:rsid w:val="FBF94035"/>
    <w:rsid w:val="FF373418"/>
    <w:rsid w:val="FFE7B17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45"/>
    <w:qFormat/>
    <w:uiPriority w:val="0"/>
    <w:pPr>
      <w:keepNext/>
      <w:keepLines/>
      <w:spacing w:before="340" w:after="330" w:line="576" w:lineRule="auto"/>
      <w:outlineLvl w:val="0"/>
    </w:pPr>
    <w:rPr>
      <w:b/>
      <w:bCs/>
      <w:kern w:val="44"/>
      <w:sz w:val="44"/>
      <w:szCs w:val="44"/>
    </w:rPr>
  </w:style>
  <w:style w:type="paragraph" w:styleId="2">
    <w:name w:val="heading 2"/>
    <w:basedOn w:val="1"/>
    <w:next w:val="1"/>
    <w:qFormat/>
    <w:uiPriority w:val="0"/>
    <w:pPr>
      <w:keepNext/>
      <w:keepLines/>
      <w:spacing w:line="360" w:lineRule="auto"/>
      <w:outlineLvl w:val="1"/>
    </w:pPr>
    <w:rPr>
      <w:rFonts w:ascii="Times New Roman" w:hAnsi="Times New Roman" w:eastAsia="黑体" w:cs="Times New Roman"/>
      <w:sz w:val="28"/>
      <w:szCs w:val="28"/>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23">
    <w:name w:val="Default Paragraph Font"/>
    <w:qFormat/>
    <w:uiPriority w:val="1"/>
  </w:style>
  <w:style w:type="table" w:default="1" w:styleId="21">
    <w:name w:val="Normal Table"/>
    <w:qFormat/>
    <w:uiPriority w:val="99"/>
    <w:tblPr>
      <w:tblCellMar>
        <w:top w:w="0" w:type="dxa"/>
        <w:left w:w="108" w:type="dxa"/>
        <w:bottom w:w="0" w:type="dxa"/>
        <w:right w:w="108" w:type="dxa"/>
      </w:tblCellMar>
    </w:tblPr>
  </w:style>
  <w:style w:type="paragraph" w:styleId="5">
    <w:name w:val="annotation text"/>
    <w:basedOn w:val="1"/>
    <w:link w:val="56"/>
    <w:qFormat/>
    <w:uiPriority w:val="0"/>
    <w:pPr>
      <w:jc w:val="left"/>
    </w:pPr>
    <w:rPr>
      <w:rFonts w:ascii="Calibri" w:hAnsi="Calibri" w:eastAsia="宋体" w:cs="宋体"/>
    </w:rPr>
  </w:style>
  <w:style w:type="paragraph" w:styleId="6">
    <w:name w:val="Salutation"/>
    <w:basedOn w:val="1"/>
    <w:next w:val="1"/>
    <w:qFormat/>
    <w:uiPriority w:val="0"/>
    <w:rPr>
      <w:b/>
      <w:bCs/>
    </w:rPr>
  </w:style>
  <w:style w:type="paragraph" w:styleId="7">
    <w:name w:val="Body Text"/>
    <w:basedOn w:val="1"/>
    <w:next w:val="8"/>
    <w:link w:val="33"/>
    <w:qFormat/>
    <w:uiPriority w:val="0"/>
    <w:pPr>
      <w:jc w:val="center"/>
    </w:pPr>
    <w:rPr>
      <w:b/>
      <w:bCs/>
      <w:sz w:val="44"/>
    </w:rPr>
  </w:style>
  <w:style w:type="paragraph" w:customStyle="1" w:styleId="8">
    <w:name w:val="xl27"/>
    <w:basedOn w:val="1"/>
    <w:next w:val="9"/>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sz w:val="20"/>
    </w:rPr>
  </w:style>
  <w:style w:type="paragraph" w:customStyle="1" w:styleId="9">
    <w:name w:val="A正文"/>
    <w:basedOn w:val="1"/>
    <w:qFormat/>
    <w:uiPriority w:val="0"/>
    <w:pPr>
      <w:widowControl/>
      <w:overflowPunct w:val="0"/>
      <w:autoSpaceDE w:val="0"/>
      <w:autoSpaceDN w:val="0"/>
      <w:jc w:val="left"/>
      <w:textAlignment w:val="baseline"/>
    </w:pPr>
  </w:style>
  <w:style w:type="paragraph" w:styleId="10">
    <w:name w:val="Body Text Indent"/>
    <w:basedOn w:val="1"/>
    <w:link w:val="44"/>
    <w:qFormat/>
    <w:uiPriority w:val="0"/>
    <w:pPr>
      <w:spacing w:after="120"/>
      <w:ind w:left="420" w:leftChars="200"/>
    </w:pPr>
  </w:style>
  <w:style w:type="paragraph" w:styleId="11">
    <w:name w:val="Plain Text"/>
    <w:basedOn w:val="1"/>
    <w:next w:val="6"/>
    <w:qFormat/>
    <w:uiPriority w:val="99"/>
    <w:rPr>
      <w:rFonts w:ascii="宋体" w:hAnsi="Courier New" w:eastAsia="仿宋_GB2312"/>
      <w:sz w:val="28"/>
      <w:szCs w:val="20"/>
    </w:rPr>
  </w:style>
  <w:style w:type="paragraph" w:styleId="12">
    <w:name w:val="Date"/>
    <w:basedOn w:val="1"/>
    <w:next w:val="1"/>
    <w:qFormat/>
    <w:uiPriority w:val="0"/>
    <w:pPr>
      <w:ind w:left="100" w:leftChars="2500"/>
    </w:pPr>
  </w:style>
  <w:style w:type="paragraph" w:styleId="13">
    <w:name w:val="Body Text Indent 2"/>
    <w:basedOn w:val="1"/>
    <w:next w:val="14"/>
    <w:qFormat/>
    <w:uiPriority w:val="0"/>
    <w:pPr>
      <w:spacing w:after="120" w:line="480" w:lineRule="auto"/>
      <w:ind w:left="420" w:leftChars="200"/>
    </w:pPr>
  </w:style>
  <w:style w:type="paragraph" w:styleId="14">
    <w:name w:val="Body Text First Indent 2"/>
    <w:basedOn w:val="1"/>
    <w:next w:val="1"/>
    <w:qFormat/>
    <w:uiPriority w:val="0"/>
    <w:pPr>
      <w:ind w:firstLine="420" w:firstLineChars="200"/>
    </w:pPr>
  </w:style>
  <w:style w:type="paragraph" w:styleId="15">
    <w:name w:val="Balloon Text"/>
    <w:basedOn w:val="1"/>
    <w:qFormat/>
    <w:uiPriority w:val="0"/>
    <w:rPr>
      <w:sz w:val="18"/>
      <w:szCs w:val="18"/>
    </w:rPr>
  </w:style>
  <w:style w:type="paragraph" w:styleId="16">
    <w:name w:val="footer"/>
    <w:basedOn w:val="1"/>
    <w:link w:val="47"/>
    <w:qFormat/>
    <w:uiPriority w:val="99"/>
    <w:pPr>
      <w:tabs>
        <w:tab w:val="center" w:pos="4153"/>
        <w:tab w:val="right" w:pos="8306"/>
      </w:tabs>
      <w:snapToGrid w:val="0"/>
      <w:jc w:val="left"/>
    </w:pPr>
    <w:rPr>
      <w:sz w:val="18"/>
      <w:szCs w:val="18"/>
    </w:rPr>
  </w:style>
  <w:style w:type="paragraph" w:styleId="1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8">
    <w:name w:val="Body Text 2"/>
    <w:basedOn w:val="1"/>
    <w:link w:val="43"/>
    <w:qFormat/>
    <w:uiPriority w:val="99"/>
    <w:pPr>
      <w:spacing w:after="120" w:line="480" w:lineRule="auto"/>
    </w:pPr>
  </w:style>
  <w:style w:type="paragraph" w:styleId="19">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rPr>
  </w:style>
  <w:style w:type="paragraph" w:styleId="20">
    <w:name w:val="Normal (Web)"/>
    <w:qFormat/>
    <w:uiPriority w:val="0"/>
    <w:pPr>
      <w:spacing w:before="100" w:beforeAutospacing="1" w:after="100" w:afterAutospacing="1"/>
    </w:pPr>
    <w:rPr>
      <w:rFonts w:ascii="宋体" w:hAnsi="宋体" w:eastAsia="宋体" w:cs="Times New Roman"/>
      <w:sz w:val="24"/>
      <w:lang w:val="en-US" w:eastAsia="zh-CN" w:bidi="ar-SA"/>
    </w:rPr>
  </w:style>
  <w:style w:type="table" w:styleId="22">
    <w:name w:val="Table Grid"/>
    <w:basedOn w:val="2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page number"/>
    <w:basedOn w:val="23"/>
    <w:qFormat/>
    <w:uiPriority w:val="0"/>
  </w:style>
  <w:style w:type="character" w:styleId="25">
    <w:name w:val="Emphasis"/>
    <w:qFormat/>
    <w:uiPriority w:val="0"/>
    <w:rPr>
      <w:color w:val="CC0000"/>
    </w:rPr>
  </w:style>
  <w:style w:type="character" w:styleId="26">
    <w:name w:val="Hyperlink"/>
    <w:qFormat/>
    <w:uiPriority w:val="0"/>
    <w:rPr>
      <w:color w:val="0000FF"/>
      <w:u w:val="single"/>
    </w:rPr>
  </w:style>
  <w:style w:type="paragraph" w:customStyle="1" w:styleId="27">
    <w:name w:val="样式 小四 行距: 1.5 倍行距"/>
    <w:basedOn w:val="1"/>
    <w:qFormat/>
    <w:uiPriority w:val="0"/>
    <w:pPr>
      <w:ind w:firstLine="480" w:firstLineChars="200"/>
    </w:pPr>
    <w:rPr>
      <w:rFonts w:cs="宋体"/>
    </w:rPr>
  </w:style>
  <w:style w:type="character" w:customStyle="1" w:styleId="28">
    <w:name w:val="apple-converted-space"/>
    <w:qFormat/>
    <w:uiPriority w:val="0"/>
  </w:style>
  <w:style w:type="character" w:customStyle="1" w:styleId="29">
    <w:name w:val="ask-title2"/>
    <w:basedOn w:val="23"/>
    <w:qFormat/>
    <w:uiPriority w:val="0"/>
  </w:style>
  <w:style w:type="character" w:customStyle="1" w:styleId="30">
    <w:name w:val="启明正文 Char"/>
    <w:link w:val="31"/>
    <w:qFormat/>
    <w:uiPriority w:val="0"/>
    <w:rPr>
      <w:rFonts w:eastAsia="宋体"/>
      <w:kern w:val="2"/>
      <w:sz w:val="24"/>
      <w:szCs w:val="24"/>
      <w:lang w:val="en-US" w:eastAsia="zh-CN" w:bidi="ar-SA"/>
    </w:rPr>
  </w:style>
  <w:style w:type="paragraph" w:customStyle="1" w:styleId="31">
    <w:name w:val="启明正文"/>
    <w:basedOn w:val="1"/>
    <w:link w:val="30"/>
    <w:qFormat/>
    <w:uiPriority w:val="0"/>
    <w:pPr>
      <w:spacing w:line="360" w:lineRule="auto"/>
      <w:ind w:firstLine="200" w:firstLineChars="200"/>
    </w:pPr>
    <w:rPr>
      <w:sz w:val="24"/>
    </w:rPr>
  </w:style>
  <w:style w:type="character" w:customStyle="1" w:styleId="32">
    <w:name w:val="biaoti-61"/>
    <w:qFormat/>
    <w:uiPriority w:val="0"/>
    <w:rPr>
      <w:b/>
      <w:bCs/>
      <w:color w:val="000066"/>
      <w:sz w:val="30"/>
      <w:szCs w:val="30"/>
    </w:rPr>
  </w:style>
  <w:style w:type="character" w:customStyle="1" w:styleId="33">
    <w:name w:val="正文文本 Char"/>
    <w:link w:val="7"/>
    <w:qFormat/>
    <w:uiPriority w:val="0"/>
    <w:rPr>
      <w:b/>
      <w:bCs/>
      <w:kern w:val="2"/>
      <w:sz w:val="44"/>
      <w:szCs w:val="24"/>
    </w:rPr>
  </w:style>
  <w:style w:type="paragraph" w:customStyle="1" w:styleId="34">
    <w:name w:val="Char"/>
    <w:basedOn w:val="1"/>
    <w:qFormat/>
    <w:uiPriority w:val="0"/>
  </w:style>
  <w:style w:type="paragraph" w:customStyle="1" w:styleId="35">
    <w:name w:val="Char Char Char Char"/>
    <w:basedOn w:val="1"/>
    <w:qFormat/>
    <w:uiPriority w:val="0"/>
  </w:style>
  <w:style w:type="paragraph" w:customStyle="1" w:styleId="36">
    <w:name w:val="默认段落字体 Para Char"/>
    <w:basedOn w:val="1"/>
    <w:next w:val="1"/>
    <w:qFormat/>
    <w:uiPriority w:val="0"/>
    <w:pPr>
      <w:spacing w:line="360" w:lineRule="auto"/>
      <w:ind w:firstLine="200" w:firstLineChars="200"/>
    </w:pPr>
    <w:rPr>
      <w:szCs w:val="22"/>
    </w:rPr>
  </w:style>
  <w:style w:type="paragraph" w:customStyle="1" w:styleId="37">
    <w:name w:val="p0"/>
    <w:basedOn w:val="1"/>
    <w:qFormat/>
    <w:uiPriority w:val="0"/>
    <w:pPr>
      <w:widowControl/>
    </w:pPr>
    <w:rPr>
      <w:kern w:val="0"/>
      <w:szCs w:val="21"/>
    </w:rPr>
  </w:style>
  <w:style w:type="paragraph" w:customStyle="1" w:styleId="38">
    <w:name w:val="Char Char Char Char1 Char Char"/>
    <w:basedOn w:val="1"/>
    <w:qFormat/>
    <w:uiPriority w:val="0"/>
    <w:rPr>
      <w:rFonts w:ascii="宋体" w:hAnsi="宋体" w:cs="Courier New"/>
      <w:sz w:val="32"/>
      <w:szCs w:val="32"/>
    </w:rPr>
  </w:style>
  <w:style w:type="paragraph" w:customStyle="1" w:styleId="39">
    <w:name w:val="Char1"/>
    <w:basedOn w:val="1"/>
    <w:qFormat/>
    <w:uiPriority w:val="0"/>
    <w:pPr>
      <w:spacing w:line="360" w:lineRule="auto"/>
    </w:pPr>
    <w:rPr>
      <w:rFonts w:ascii="Tahoma" w:hAnsi="Tahoma"/>
      <w:sz w:val="24"/>
      <w:szCs w:val="20"/>
    </w:rPr>
  </w:style>
  <w:style w:type="paragraph" w:customStyle="1" w:styleId="40">
    <w:name w:val="Char Char2 Char Char"/>
    <w:basedOn w:val="1"/>
    <w:qFormat/>
    <w:uiPriority w:val="0"/>
  </w:style>
  <w:style w:type="paragraph" w:styleId="41">
    <w:name w:val="No Spacing"/>
    <w:qFormat/>
    <w:uiPriority w:val="0"/>
    <w:pPr>
      <w:widowControl w:val="0"/>
      <w:jc w:val="both"/>
    </w:pPr>
    <w:rPr>
      <w:rFonts w:ascii="Calibri" w:hAnsi="Calibri" w:eastAsia="宋体" w:cs="Times New Roman"/>
      <w:kern w:val="2"/>
      <w:sz w:val="21"/>
      <w:szCs w:val="22"/>
      <w:lang w:val="en-US" w:eastAsia="zh-CN" w:bidi="ar-SA"/>
    </w:rPr>
  </w:style>
  <w:style w:type="character" w:customStyle="1" w:styleId="42">
    <w:name w:val="正文文本 2 Char"/>
    <w:basedOn w:val="23"/>
    <w:link w:val="18"/>
    <w:qFormat/>
    <w:uiPriority w:val="99"/>
    <w:rPr>
      <w:kern w:val="2"/>
      <w:sz w:val="21"/>
      <w:szCs w:val="24"/>
    </w:rPr>
  </w:style>
  <w:style w:type="character" w:customStyle="1" w:styleId="43">
    <w:name w:val="正文文本 2 Char1"/>
    <w:basedOn w:val="23"/>
    <w:link w:val="18"/>
    <w:qFormat/>
    <w:uiPriority w:val="0"/>
    <w:rPr>
      <w:kern w:val="2"/>
      <w:sz w:val="21"/>
      <w:szCs w:val="24"/>
    </w:rPr>
  </w:style>
  <w:style w:type="character" w:customStyle="1" w:styleId="44">
    <w:name w:val="正文文本缩进 Char"/>
    <w:basedOn w:val="23"/>
    <w:link w:val="10"/>
    <w:qFormat/>
    <w:uiPriority w:val="0"/>
    <w:rPr>
      <w:kern w:val="2"/>
      <w:sz w:val="21"/>
      <w:szCs w:val="24"/>
    </w:rPr>
  </w:style>
  <w:style w:type="character" w:customStyle="1" w:styleId="45">
    <w:name w:val="标题 1 Char"/>
    <w:basedOn w:val="23"/>
    <w:link w:val="3"/>
    <w:qFormat/>
    <w:uiPriority w:val="0"/>
    <w:rPr>
      <w:b/>
      <w:bCs/>
      <w:kern w:val="44"/>
      <w:sz w:val="44"/>
      <w:szCs w:val="44"/>
    </w:rPr>
  </w:style>
  <w:style w:type="paragraph" w:styleId="46">
    <w:name w:val="List Paragraph"/>
    <w:basedOn w:val="1"/>
    <w:qFormat/>
    <w:uiPriority w:val="99"/>
    <w:pPr>
      <w:ind w:firstLine="420" w:firstLineChars="200"/>
    </w:pPr>
  </w:style>
  <w:style w:type="character" w:customStyle="1" w:styleId="47">
    <w:name w:val="页脚 Char"/>
    <w:basedOn w:val="23"/>
    <w:link w:val="16"/>
    <w:qFormat/>
    <w:uiPriority w:val="99"/>
    <w:rPr>
      <w:kern w:val="2"/>
      <w:sz w:val="18"/>
      <w:szCs w:val="18"/>
    </w:rPr>
  </w:style>
  <w:style w:type="paragraph" w:customStyle="1" w:styleId="48">
    <w:name w:val="Body text|1"/>
    <w:basedOn w:val="1"/>
    <w:qFormat/>
    <w:uiPriority w:val="0"/>
    <w:pPr>
      <w:spacing w:line="444" w:lineRule="auto"/>
      <w:ind w:firstLine="400"/>
    </w:pPr>
    <w:rPr>
      <w:rFonts w:ascii="宋体" w:hAnsi="宋体" w:cs="宋体"/>
      <w:lang w:val="zh-TW" w:eastAsia="zh-TW"/>
    </w:rPr>
  </w:style>
  <w:style w:type="paragraph" w:customStyle="1" w:styleId="49">
    <w:name w:val="Char Char2 Char Char1"/>
    <w:basedOn w:val="1"/>
    <w:qFormat/>
    <w:uiPriority w:val="0"/>
    <w:rPr>
      <w:rFonts w:ascii="Calibri" w:hAnsi="Calibri"/>
    </w:rPr>
  </w:style>
  <w:style w:type="paragraph" w:customStyle="1" w:styleId="50">
    <w:name w:val="列出段落1"/>
    <w:basedOn w:val="1"/>
    <w:qFormat/>
    <w:uiPriority w:val="0"/>
    <w:pPr>
      <w:ind w:firstLine="420" w:firstLineChars="200"/>
    </w:pPr>
    <w:rPr>
      <w:kern w:val="0"/>
      <w:sz w:val="20"/>
      <w:szCs w:val="20"/>
    </w:rPr>
  </w:style>
  <w:style w:type="paragraph" w:customStyle="1" w:styleId="51">
    <w:name w:val="0正文"/>
    <w:qFormat/>
    <w:uiPriority w:val="0"/>
    <w:pPr>
      <w:widowControl w:val="0"/>
      <w:spacing w:line="360" w:lineRule="auto"/>
      <w:ind w:firstLine="720" w:firstLineChars="200"/>
    </w:pPr>
    <w:rPr>
      <w:rFonts w:ascii="Times New Roman" w:hAnsi="Times New Roman" w:eastAsia="宋体" w:cs="Microsoft Uighur"/>
      <w:sz w:val="24"/>
      <w:szCs w:val="22"/>
      <w:lang w:val="en-US" w:eastAsia="zh-CN" w:bidi="ar-SA"/>
    </w:rPr>
  </w:style>
  <w:style w:type="paragraph" w:customStyle="1" w:styleId="52">
    <w:name w:val="报告表正文"/>
    <w:basedOn w:val="1"/>
    <w:qFormat/>
    <w:uiPriority w:val="0"/>
    <w:pPr>
      <w:ind w:firstLine="640" w:firstLineChars="200"/>
    </w:pPr>
    <w:rPr>
      <w:kern w:val="0"/>
      <w:sz w:val="20"/>
      <w:szCs w:val="20"/>
    </w:rPr>
  </w:style>
  <w:style w:type="paragraph" w:customStyle="1" w:styleId="53">
    <w:name w:val="列出段落2"/>
    <w:basedOn w:val="1"/>
    <w:qFormat/>
    <w:uiPriority w:val="0"/>
    <w:pPr>
      <w:ind w:firstLine="420" w:firstLineChars="200"/>
    </w:pPr>
    <w:rPr>
      <w:rFonts w:ascii="Calibri" w:hAnsi="Calibri"/>
      <w:kern w:val="0"/>
      <w:sz w:val="20"/>
      <w:szCs w:val="20"/>
    </w:rPr>
  </w:style>
  <w:style w:type="paragraph" w:customStyle="1" w:styleId="54">
    <w:name w:val="正文(首行缩进)"/>
    <w:basedOn w:val="1"/>
    <w:qFormat/>
    <w:uiPriority w:val="0"/>
    <w:pPr>
      <w:spacing w:line="360" w:lineRule="auto"/>
      <w:ind w:left="480" w:firstLine="3808"/>
    </w:pPr>
    <w:rPr>
      <w:rFonts w:ascii="Calibri" w:hAnsi="Calibri"/>
      <w:kern w:val="0"/>
      <w:sz w:val="20"/>
      <w:szCs w:val="20"/>
    </w:rPr>
  </w:style>
  <w:style w:type="paragraph" w:customStyle="1" w:styleId="55">
    <w:name w:val="List Paragraph1"/>
    <w:basedOn w:val="1"/>
    <w:qFormat/>
    <w:uiPriority w:val="0"/>
    <w:pPr>
      <w:ind w:firstLine="420" w:firstLineChars="200"/>
    </w:pPr>
    <w:rPr>
      <w:rFonts w:ascii="Calibri" w:hAnsi="Calibri"/>
      <w:kern w:val="0"/>
      <w:sz w:val="20"/>
      <w:szCs w:val="20"/>
    </w:rPr>
  </w:style>
  <w:style w:type="character" w:customStyle="1" w:styleId="56">
    <w:name w:val="批注文字 Char"/>
    <w:basedOn w:val="23"/>
    <w:link w:val="5"/>
    <w:qFormat/>
    <w:uiPriority w:val="0"/>
    <w:rPr>
      <w:rFonts w:ascii="Calibri" w:hAnsi="Calibri" w:eastAsia="宋体" w:cs="宋体"/>
      <w:kern w:val="2"/>
      <w:sz w:val="21"/>
      <w:szCs w:val="24"/>
    </w:rPr>
  </w:style>
  <w:style w:type="paragraph" w:customStyle="1" w:styleId="57">
    <w:name w:val="+正文"/>
    <w:basedOn w:val="1"/>
    <w:qFormat/>
    <w:uiPriority w:val="0"/>
    <w:pPr>
      <w:spacing w:line="360" w:lineRule="auto"/>
      <w:ind w:firstLine="200" w:firstLineChars="200"/>
    </w:pPr>
    <w:rPr>
      <w:rFonts w:ascii="Calibri" w:hAnsi="Calibri"/>
      <w:sz w:val="24"/>
      <w:szCs w:val="28"/>
    </w:rPr>
  </w:style>
  <w:style w:type="paragraph" w:customStyle="1" w:styleId="58">
    <w:name w:val="Default"/>
    <w:basedOn w:val="1"/>
    <w:qFormat/>
    <w:uiPriority w:val="0"/>
    <w:pPr>
      <w:autoSpaceDE w:val="0"/>
      <w:autoSpaceDN w:val="0"/>
      <w:ind w:firstLine="880"/>
      <w:jc w:val="both"/>
    </w:pPr>
    <w:rPr>
      <w:rFonts w:hint="eastAsia" w:ascii="Times New Roman" w:hAnsi="Times New Roman" w:cs="Times New Roman"/>
      <w:color w:val="000000"/>
      <w:kern w:val="0"/>
    </w:rPr>
  </w:style>
  <w:style w:type="paragraph" w:customStyle="1" w:styleId="59">
    <w:name w:val="表格内容--赵"/>
    <w:qFormat/>
    <w:uiPriority w:val="0"/>
    <w:pPr>
      <w:widowControl w:val="0"/>
      <w:adjustRightInd w:val="0"/>
      <w:snapToGrid w:val="0"/>
      <w:spacing w:line="240" w:lineRule="auto"/>
      <w:ind w:firstLine="0" w:firstLineChars="0"/>
      <w:jc w:val="center"/>
    </w:pPr>
    <w:rPr>
      <w:rFonts w:ascii="Times New Roman" w:hAnsi="Times New Roman" w:eastAsia="宋体" w:cs="宋体"/>
      <w:spacing w:val="-2"/>
      <w:kern w:val="0"/>
      <w:sz w:val="21"/>
      <w:szCs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MC SYSTEM</Company>
  <Pages>7</Pages>
  <Words>2915</Words>
  <Characters>3062</Characters>
  <Paragraphs>56</Paragraphs>
  <TotalTime>250</TotalTime>
  <ScaleCrop>false</ScaleCrop>
  <LinksUpToDate>false</LinksUpToDate>
  <CharactersWithSpaces>3094</CharactersWithSpaces>
  <Application>WPS Office_11.8.2.9695_F1E327BC-269C-435d-A152-05C5408002CA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2024-12-31T17:25:00Z</dcterms:created>
  <dc:creator>cm</dc:creator>
  <cp:lastModifiedBy>张红凯</cp:lastModifiedBy>
  <cp:lastPrinted>2025-03-18T15:03:53Z</cp:lastPrinted>
  <dcterms:modified xsi:type="dcterms:W3CDTF">2025-03-18T15:06:46Z</dcterms:modified>
  <dc:title>在社会经济生产活动中,突发性环境污染事故时有发生,尤其是石油化工原料、产成品及有毒有害危险品的生产、储存和运输过程中均隐含着不同程度的突发事故因子</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y fmtid="{D5CDD505-2E9C-101B-9397-08002B2CF9AE}" pid="3" name="ICV">
    <vt:lpwstr>1ffb420146f24cd2bb2346ba5d98974b_23</vt:lpwstr>
  </property>
  <property fmtid="{D5CDD505-2E9C-101B-9397-08002B2CF9AE}" pid="4" name="KSOTemplateDocerSaveRecord">
    <vt:lpwstr>eyJoZGlkIjoiZjg1MGZhMzFmM2IzNDNmNDAwYTJjNWU2ZWJkMWFjMDYifQ==</vt:lpwstr>
  </property>
</Properties>
</file>